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0E59ABCB" w:rsidR="00196D43" w:rsidRDefault="005779AC" w:rsidP="00196D43">
      <w:pPr>
        <w:pStyle w:val="CRCoverPage"/>
        <w:tabs>
          <w:tab w:val="right" w:pos="9639"/>
        </w:tabs>
        <w:spacing w:after="0"/>
        <w:rPr>
          <w:b/>
          <w:i/>
          <w:noProof/>
          <w:sz w:val="24"/>
          <w:szCs w:val="24"/>
          <w:lang w:eastAsia="ko-KR"/>
        </w:rPr>
      </w:pPr>
      <w:r>
        <w:rPr>
          <w:b/>
          <w:sz w:val="24"/>
          <w:szCs w:val="24"/>
        </w:rPr>
        <w:t xml:space="preserve">3GPP TSG RAN </w:t>
      </w:r>
      <w:r w:rsidR="00AB0433">
        <w:rPr>
          <w:b/>
          <w:sz w:val="24"/>
          <w:szCs w:val="24"/>
        </w:rPr>
        <w:t xml:space="preserve">WG1 </w:t>
      </w:r>
      <w:r w:rsidR="00AB0433" w:rsidRPr="00AB0433">
        <w:rPr>
          <w:b/>
          <w:sz w:val="24"/>
          <w:szCs w:val="24"/>
        </w:rPr>
        <w:t>Ad-Hoc Meeting 1901</w:t>
      </w:r>
      <w:r w:rsidR="00196D43" w:rsidRPr="006E473F">
        <w:rPr>
          <w:rFonts w:hint="eastAsia"/>
          <w:b/>
          <w:sz w:val="24"/>
          <w:szCs w:val="24"/>
          <w:lang w:eastAsia="ko-KR"/>
        </w:rPr>
        <w:tab/>
      </w:r>
      <w:r w:rsidR="00410A21" w:rsidRPr="00410A21">
        <w:rPr>
          <w:b/>
          <w:i/>
          <w:sz w:val="24"/>
          <w:szCs w:val="24"/>
          <w:lang w:eastAsia="ko-KR"/>
        </w:rPr>
        <w:t>R1-</w:t>
      </w:r>
      <w:r w:rsidR="00767D2B" w:rsidRPr="00410A21">
        <w:rPr>
          <w:b/>
          <w:i/>
          <w:sz w:val="24"/>
          <w:szCs w:val="24"/>
          <w:lang w:eastAsia="ko-KR"/>
        </w:rPr>
        <w:t>1</w:t>
      </w:r>
      <w:r w:rsidR="00767D2B">
        <w:rPr>
          <w:b/>
          <w:i/>
          <w:sz w:val="24"/>
          <w:szCs w:val="24"/>
          <w:lang w:eastAsia="ko-KR"/>
        </w:rPr>
        <w:t>9</w:t>
      </w:r>
      <w:r w:rsidR="00C401CA">
        <w:rPr>
          <w:b/>
          <w:i/>
          <w:sz w:val="24"/>
          <w:szCs w:val="24"/>
          <w:lang w:eastAsia="ko-KR"/>
        </w:rPr>
        <w:t>01050</w:t>
      </w:r>
    </w:p>
    <w:p w14:paraId="074894E5" w14:textId="46288C31" w:rsidR="00196D43" w:rsidRPr="00A136EC" w:rsidRDefault="00A553A8" w:rsidP="00196D43">
      <w:pPr>
        <w:pStyle w:val="CRCoverPage"/>
        <w:tabs>
          <w:tab w:val="right" w:pos="9639"/>
        </w:tabs>
        <w:spacing w:after="0"/>
        <w:rPr>
          <w:b/>
          <w:noProof/>
          <w:sz w:val="24"/>
          <w:szCs w:val="24"/>
          <w:lang w:eastAsia="ko-KR"/>
        </w:rPr>
      </w:pPr>
      <w:r w:rsidRPr="00A553A8">
        <w:rPr>
          <w:rFonts w:eastAsia="MS Mincho" w:cs="Arial"/>
          <w:b/>
          <w:bCs/>
          <w:sz w:val="24"/>
          <w:szCs w:val="24"/>
          <w:lang w:eastAsia="ja-JP"/>
        </w:rPr>
        <w:t>Taipei, Taiwan, 21</w:t>
      </w:r>
      <w:r w:rsidRPr="00F77D66">
        <w:rPr>
          <w:rFonts w:eastAsia="MS Mincho" w:cs="Arial"/>
          <w:b/>
          <w:bCs/>
          <w:sz w:val="24"/>
          <w:szCs w:val="24"/>
          <w:vertAlign w:val="superscript"/>
          <w:lang w:eastAsia="ja-JP"/>
        </w:rPr>
        <w:t>st</w:t>
      </w:r>
      <w:r w:rsidRPr="00A553A8">
        <w:rPr>
          <w:rFonts w:eastAsia="MS Mincho" w:cs="Arial"/>
          <w:b/>
          <w:bCs/>
          <w:sz w:val="24"/>
          <w:szCs w:val="24"/>
          <w:lang w:eastAsia="ja-JP"/>
        </w:rPr>
        <w:t xml:space="preserve"> – 25</w:t>
      </w:r>
      <w:r w:rsidRPr="00F77D66">
        <w:rPr>
          <w:rFonts w:eastAsia="MS Mincho" w:cs="Arial"/>
          <w:b/>
          <w:bCs/>
          <w:sz w:val="24"/>
          <w:szCs w:val="24"/>
          <w:vertAlign w:val="superscript"/>
          <w:lang w:eastAsia="ja-JP"/>
        </w:rPr>
        <w:t>th</w:t>
      </w:r>
      <w:r w:rsidRPr="00A553A8">
        <w:rPr>
          <w:rFonts w:eastAsia="MS Mincho" w:cs="Arial"/>
          <w:b/>
          <w:bCs/>
          <w:sz w:val="24"/>
          <w:szCs w:val="24"/>
          <w:lang w:eastAsia="ja-JP"/>
        </w:rPr>
        <w:t xml:space="preserve"> January, 2019</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4C0CA58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2F620D">
        <w:rPr>
          <w:rFonts w:ascii="Arial" w:hAnsi="Arial"/>
          <w:sz w:val="24"/>
          <w:lang w:eastAsia="ko-KR"/>
        </w:rPr>
        <w:t>1.4</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496221B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5714E">
        <w:rPr>
          <w:rFonts w:ascii="Arial" w:hAnsi="Arial" w:hint="eastAsia"/>
          <w:sz w:val="24"/>
          <w:lang w:eastAsia="ko-KR"/>
        </w:rPr>
        <w:t>O</w:t>
      </w:r>
      <w:r w:rsidR="0045714E" w:rsidRPr="00DE751F">
        <w:rPr>
          <w:rFonts w:ascii="Arial" w:hAnsi="Arial"/>
          <w:sz w:val="24"/>
        </w:rPr>
        <w:t>n</w:t>
      </w:r>
      <w:r w:rsidR="0045714E">
        <w:rPr>
          <w:rFonts w:ascii="Arial" w:hAnsi="Arial"/>
          <w:b/>
          <w:sz w:val="24"/>
        </w:rPr>
        <w:t xml:space="preserve"> </w:t>
      </w:r>
      <w:r w:rsidR="003C0202">
        <w:rPr>
          <w:rFonts w:ascii="Arial" w:hAnsi="Arial"/>
          <w:sz w:val="24"/>
        </w:rPr>
        <w:t>Resource A</w:t>
      </w:r>
      <w:r w:rsidR="00A65745">
        <w:rPr>
          <w:rFonts w:ascii="Arial" w:hAnsi="Arial"/>
          <w:sz w:val="24"/>
        </w:rPr>
        <w:t xml:space="preserve">llocation </w:t>
      </w:r>
      <w:r w:rsidR="003C0202">
        <w:rPr>
          <w:rFonts w:ascii="Arial" w:hAnsi="Arial"/>
          <w:sz w:val="24"/>
        </w:rPr>
        <w:t>M</w:t>
      </w:r>
      <w:r w:rsidR="00A65745">
        <w:rPr>
          <w:rFonts w:ascii="Arial" w:hAnsi="Arial"/>
          <w:sz w:val="24"/>
        </w:rPr>
        <w:t>echanism</w:t>
      </w:r>
      <w:r w:rsidR="00061781">
        <w:rPr>
          <w:rFonts w:ascii="Arial" w:hAnsi="Arial"/>
          <w:sz w:val="24"/>
        </w:rPr>
        <w:t xml:space="preserve">s for NR </w:t>
      </w:r>
      <w:r w:rsidR="003E1912">
        <w:rPr>
          <w:rFonts w:ascii="Arial" w:hAnsi="Arial"/>
          <w:sz w:val="24"/>
        </w:rPr>
        <w:t>V2X</w:t>
      </w:r>
    </w:p>
    <w:p w14:paraId="35944556" w14:textId="77777777" w:rsidR="0072162A" w:rsidRDefault="0072162A" w:rsidP="002E646E">
      <w:pPr>
        <w:pBdr>
          <w:bottom w:val="single" w:sz="6" w:space="1" w:color="auto"/>
        </w:pBdr>
        <w:tabs>
          <w:tab w:val="left" w:pos="1985"/>
        </w:tabs>
        <w:ind w:left="2040" w:right="9"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F78B816" w14:textId="094C1CAA" w:rsidR="009731B3" w:rsidRDefault="009731B3" w:rsidP="005B7567">
      <w:pPr>
        <w:pStyle w:val="maintext"/>
        <w:ind w:firstLine="400"/>
      </w:pPr>
      <w:r>
        <w:t>In RAN #</w:t>
      </w:r>
      <w:r w:rsidR="0027357A" w:rsidRPr="00A0189E">
        <w:rPr>
          <w:rFonts w:hint="eastAsia"/>
        </w:rPr>
        <w:t>80</w:t>
      </w:r>
      <w:r>
        <w:t xml:space="preserve">, </w:t>
      </w:r>
      <w:r w:rsidR="00013324">
        <w:t>a new S</w:t>
      </w:r>
      <w:r>
        <w:t xml:space="preserve">I for 3GPP </w:t>
      </w:r>
      <w:r w:rsidR="00827542" w:rsidRPr="00602A24">
        <w:t>NR</w:t>
      </w:r>
      <w:r w:rsidR="00827542">
        <w:rPr>
          <w:rFonts w:ascii="SimSun" w:eastAsia="SimSun" w:hAnsi="SimSun"/>
          <w:lang w:val="en-US" w:eastAsia="zh-CN"/>
        </w:rPr>
        <w:t xml:space="preserve"> </w:t>
      </w:r>
      <w:r>
        <w:t>V2X was agreed. One of the objective</w:t>
      </w:r>
      <w:r w:rsidR="00084890">
        <w:t>s</w:t>
      </w:r>
      <w:r>
        <w:t xml:space="preserve"> of the </w:t>
      </w:r>
      <w:r w:rsidR="00084890">
        <w:t>S</w:t>
      </w:r>
      <w:r>
        <w:t xml:space="preserve">I with respect to </w:t>
      </w:r>
      <w:r w:rsidR="00091179">
        <w:t xml:space="preserve">NR V2X </w:t>
      </w:r>
      <w:r w:rsidR="00084890">
        <w:t>sidelink design</w:t>
      </w:r>
      <w:r>
        <w:t xml:space="preserve"> is</w:t>
      </w:r>
      <w:r w:rsidR="00C7798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269CC405" w14:textId="77777777" w:rsidTr="0066010E">
        <w:trPr>
          <w:trHeight w:val="3000"/>
        </w:trPr>
        <w:tc>
          <w:tcPr>
            <w:tcW w:w="9629" w:type="dxa"/>
            <w:shd w:val="clear" w:color="auto" w:fill="auto"/>
          </w:tcPr>
          <w:p w14:paraId="311B44A4" w14:textId="77777777" w:rsidR="00305E1E" w:rsidRPr="00721DE0" w:rsidRDefault="00305E1E" w:rsidP="00305E1E">
            <w:pPr>
              <w:ind w:left="45"/>
              <w:rPr>
                <w:lang w:eastAsia="ko-KR"/>
              </w:rPr>
            </w:pPr>
            <w:r w:rsidRPr="00721DE0">
              <w:rPr>
                <w:b/>
                <w:bCs/>
                <w:lang w:eastAsia="ko-KR"/>
              </w:rPr>
              <w:t xml:space="preserve">1: Sidelink design </w:t>
            </w:r>
            <w:r w:rsidRPr="00721DE0">
              <w:rPr>
                <w:b/>
                <w:lang w:val="en-US" w:eastAsia="ko-KR"/>
              </w:rPr>
              <w:t>[RAN1, RAN2]</w:t>
            </w:r>
            <w:r w:rsidRPr="00721DE0">
              <w:rPr>
                <w:b/>
                <w:bCs/>
                <w:lang w:eastAsia="ko-KR"/>
              </w:rPr>
              <w:t>:</w:t>
            </w:r>
          </w:p>
          <w:p w14:paraId="7E251114" w14:textId="77777777" w:rsidR="00305E1E" w:rsidRPr="00721DE0" w:rsidRDefault="00305E1E" w:rsidP="00305E1E">
            <w:pPr>
              <w:numPr>
                <w:ilvl w:val="0"/>
                <w:numId w:val="14"/>
              </w:numPr>
              <w:overflowPunct w:val="0"/>
              <w:autoSpaceDE w:val="0"/>
              <w:autoSpaceDN w:val="0"/>
              <w:adjustRightInd w:val="0"/>
              <w:textAlignment w:val="baseline"/>
              <w:rPr>
                <w:lang w:val="en-US" w:eastAsia="ko-KR"/>
              </w:rPr>
            </w:pPr>
            <w:r w:rsidRPr="00721DE0">
              <w:rPr>
                <w:lang w:val="en-US" w:eastAsia="ko-KR"/>
              </w:rPr>
              <w:t xml:space="preserve">Identify technical solutions for a NR sidelink design to meet the requirements of advanced V2X services, including </w:t>
            </w:r>
          </w:p>
          <w:p w14:paraId="6F0D33BC"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t>Study the support of s</w:t>
            </w:r>
            <w:r w:rsidRPr="00721DE0">
              <w:rPr>
                <w:lang w:eastAsia="zh-CN"/>
              </w:rPr>
              <w:t>idelink</w:t>
            </w:r>
            <w:r w:rsidRPr="00721DE0">
              <w:t xml:space="preserve"> unicast, sidelink groupcast and sidelink broadcast</w:t>
            </w:r>
          </w:p>
          <w:p w14:paraId="68869CB8"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val="en-US"/>
              </w:rPr>
              <w:t xml:space="preserve">Study NR </w:t>
            </w:r>
            <w:r w:rsidRPr="00721DE0">
              <w:rPr>
                <w:lang w:eastAsia="ko-KR"/>
              </w:rPr>
              <w:t xml:space="preserve">sidelink </w:t>
            </w:r>
            <w:r w:rsidRPr="00721DE0">
              <w:t>physical layer structures</w:t>
            </w:r>
            <w:r w:rsidRPr="00721DE0">
              <w:rPr>
                <w:lang w:eastAsia="ko-KR"/>
              </w:rPr>
              <w:t xml:space="preserve"> and procedure(s)</w:t>
            </w:r>
          </w:p>
          <w:p w14:paraId="0F372E91"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eastAsia="ko-KR"/>
              </w:rPr>
              <w:t>Study sidelink synchronization mechanism</w:t>
            </w:r>
          </w:p>
          <w:p w14:paraId="53021D7B"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lang w:eastAsia="ko-KR"/>
              </w:rPr>
              <w:t xml:space="preserve">Study </w:t>
            </w:r>
            <w:r w:rsidRPr="00721DE0">
              <w:rPr>
                <w:lang w:val="en-US" w:eastAsia="ko-KR"/>
              </w:rPr>
              <w:t>sidelink resource allocation</w:t>
            </w:r>
            <w:r w:rsidRPr="00721DE0">
              <w:rPr>
                <w:lang w:val="en-US" w:eastAsia="zh-CN"/>
              </w:rPr>
              <w:t xml:space="preserve"> mechanism (also including objective 3)</w:t>
            </w:r>
          </w:p>
          <w:p w14:paraId="1331E95A"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iCs/>
                <w:lang w:val="en-US" w:eastAsia="ko-KR"/>
              </w:rPr>
              <w:t xml:space="preserve">Study </w:t>
            </w:r>
            <w:r w:rsidRPr="00721DE0">
              <w:rPr>
                <w:iCs/>
                <w:lang w:val="en-US" w:eastAsia="zh-CN"/>
              </w:rPr>
              <w:t xml:space="preserve">sidelink </w:t>
            </w:r>
            <w:r w:rsidRPr="00721DE0">
              <w:rPr>
                <w:iCs/>
                <w:lang w:val="en-US" w:eastAsia="ko-KR"/>
              </w:rPr>
              <w:t>L2/L3 protocols</w:t>
            </w:r>
          </w:p>
          <w:p w14:paraId="7CD1EA39" w14:textId="5AD5D6C1" w:rsidR="00305E1E" w:rsidRPr="00721DE0" w:rsidRDefault="00305E1E" w:rsidP="00305E1E">
            <w:pPr>
              <w:pStyle w:val="ListParagraph"/>
              <w:spacing w:line="252" w:lineRule="auto"/>
              <w:ind w:firstLine="360"/>
              <w:rPr>
                <w:lang w:val="en-US" w:eastAsia="ko-KR"/>
              </w:rPr>
            </w:pPr>
          </w:p>
          <w:p w14:paraId="228D6D09" w14:textId="2DC9CF88" w:rsidR="009731B3" w:rsidRPr="00B52636" w:rsidRDefault="00305E1E" w:rsidP="00B52636">
            <w:pPr>
              <w:pStyle w:val="ListParagraph"/>
              <w:spacing w:line="252" w:lineRule="auto"/>
              <w:ind w:firstLine="360"/>
              <w:rPr>
                <w:iCs/>
                <w:lang w:val="en-US" w:eastAsia="ko-KR"/>
              </w:rPr>
            </w:pPr>
            <w:r w:rsidRPr="00721DE0">
              <w:rPr>
                <w:lang w:val="en-US" w:eastAsia="ko-KR"/>
              </w:rPr>
              <w:t>NOTE: Only the performance of advanced V2X use cases will be evaluated in the design of NR sidelink</w:t>
            </w:r>
            <w:r w:rsidRPr="00721DE0">
              <w:rPr>
                <w:iCs/>
                <w:lang w:val="en-US" w:eastAsia="ko-KR"/>
              </w:rPr>
              <w:t>.</w:t>
            </w:r>
          </w:p>
        </w:tc>
      </w:tr>
    </w:tbl>
    <w:p w14:paraId="6F266C85" w14:textId="77777777" w:rsidR="007818E7" w:rsidRDefault="007818E7" w:rsidP="003559D2">
      <w:pPr>
        <w:pStyle w:val="maintext"/>
        <w:ind w:firstLine="400"/>
      </w:pPr>
    </w:p>
    <w:p w14:paraId="10BF3D27" w14:textId="683E31E8" w:rsidR="007818E7" w:rsidRDefault="009E1721" w:rsidP="003559D2">
      <w:pPr>
        <w:pStyle w:val="maintext"/>
        <w:ind w:firstLine="400"/>
      </w:pPr>
      <w:r w:rsidRPr="00C06102">
        <w:rPr>
          <w:rFonts w:hint="eastAsia"/>
        </w:rPr>
        <w:t>In RAN1</w:t>
      </w:r>
      <w:r w:rsidRPr="00C06102">
        <w:t>#</w:t>
      </w:r>
      <w:r w:rsidR="00E001D7" w:rsidRPr="00C06102">
        <w:t>9</w:t>
      </w:r>
      <w:r w:rsidR="00E001D7">
        <w:t>5</w:t>
      </w:r>
      <w:r w:rsidRPr="00C06102">
        <w:t xml:space="preserve">, the following </w:t>
      </w:r>
      <w:r w:rsidR="00764323" w:rsidRPr="00C06102">
        <w:t xml:space="preserve">agreements </w:t>
      </w:r>
      <w:r w:rsidR="00E614E1">
        <w:t xml:space="preserve">regarding resource allocation mechanism </w:t>
      </w:r>
      <w:r w:rsidR="00764323" w:rsidRPr="00C06102">
        <w:t xml:space="preserve">were approved </w:t>
      </w:r>
      <w:r w:rsidR="00E614E1">
        <w:t xml:space="preserve">for </w:t>
      </w:r>
      <w:r w:rsidR="009E76F3">
        <w:t xml:space="preserve">NR </w:t>
      </w:r>
      <w:r w:rsidR="00E614E1">
        <w:t>V2X</w:t>
      </w:r>
      <w:r w:rsidR="00A042C4">
        <w:t xml:space="preserve"> </w:t>
      </w:r>
      <w:r w:rsidR="00764323" w:rsidRPr="00C06102">
        <w:t>[2]:</w:t>
      </w:r>
      <w:r w:rsidR="00781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22A96984"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76199444" w14:textId="77777777" w:rsidR="00282B65" w:rsidRPr="00300F68" w:rsidRDefault="00282B65" w:rsidP="00282B65">
            <w:pPr>
              <w:pStyle w:val="3GPPAgreements"/>
              <w:numPr>
                <w:ilvl w:val="0"/>
                <w:numId w:val="0"/>
              </w:numPr>
              <w:ind w:left="284" w:hanging="284"/>
              <w:rPr>
                <w:sz w:val="20"/>
              </w:rPr>
            </w:pPr>
            <w:r w:rsidRPr="00300F68">
              <w:rPr>
                <w:sz w:val="20"/>
                <w:highlight w:val="green"/>
              </w:rPr>
              <w:t>Agreements</w:t>
            </w:r>
            <w:r w:rsidRPr="00300F68">
              <w:rPr>
                <w:sz w:val="20"/>
              </w:rPr>
              <w:t>:</w:t>
            </w:r>
          </w:p>
          <w:p w14:paraId="4E59F13C" w14:textId="77777777" w:rsidR="00282B65" w:rsidRPr="00300F68" w:rsidRDefault="00282B65" w:rsidP="00282B65">
            <w:pPr>
              <w:pStyle w:val="3GPPAgreements"/>
              <w:rPr>
                <w:sz w:val="20"/>
              </w:rPr>
            </w:pPr>
            <w:r w:rsidRPr="00300F68">
              <w:rPr>
                <w:sz w:val="20"/>
              </w:rPr>
              <w:t>Sensing procedure is defined as SCI decoding from other UEs and/or sidelink measurements</w:t>
            </w:r>
          </w:p>
          <w:p w14:paraId="6B886070" w14:textId="77777777" w:rsidR="00282B65" w:rsidRPr="00300F68" w:rsidRDefault="00282B65" w:rsidP="00282B65">
            <w:pPr>
              <w:pStyle w:val="3GPPAgreements"/>
              <w:numPr>
                <w:ilvl w:val="1"/>
                <w:numId w:val="20"/>
              </w:numPr>
              <w:rPr>
                <w:sz w:val="20"/>
              </w:rPr>
            </w:pPr>
            <w:r w:rsidRPr="00300F68">
              <w:rPr>
                <w:sz w:val="20"/>
              </w:rPr>
              <w:t>FFS information extracted from SCI decoding</w:t>
            </w:r>
          </w:p>
          <w:p w14:paraId="69E89A20" w14:textId="77777777" w:rsidR="00282B65" w:rsidRPr="00300F68" w:rsidRDefault="00282B65" w:rsidP="00282B65">
            <w:pPr>
              <w:pStyle w:val="3GPPAgreements"/>
              <w:numPr>
                <w:ilvl w:val="1"/>
                <w:numId w:val="20"/>
              </w:numPr>
              <w:rPr>
                <w:sz w:val="20"/>
              </w:rPr>
            </w:pPr>
            <w:r w:rsidRPr="00300F68">
              <w:rPr>
                <w:sz w:val="20"/>
              </w:rPr>
              <w:t>FFS sidelink measurements used</w:t>
            </w:r>
          </w:p>
          <w:p w14:paraId="1B6DBE21" w14:textId="77777777" w:rsidR="00282B65" w:rsidRPr="00300F68" w:rsidRDefault="00282B65" w:rsidP="00282B65">
            <w:pPr>
              <w:pStyle w:val="3GPPAgreements"/>
              <w:numPr>
                <w:ilvl w:val="1"/>
                <w:numId w:val="20"/>
              </w:numPr>
              <w:rPr>
                <w:sz w:val="20"/>
              </w:rPr>
            </w:pPr>
            <w:r w:rsidRPr="00300F68">
              <w:rPr>
                <w:sz w:val="20"/>
              </w:rPr>
              <w:t>FFS UE behavior and timescale of sensing procedure</w:t>
            </w:r>
          </w:p>
          <w:p w14:paraId="5C23BF2B" w14:textId="77777777" w:rsidR="00282B65" w:rsidRPr="00300F68" w:rsidRDefault="00282B65" w:rsidP="00282B65">
            <w:pPr>
              <w:pStyle w:val="3GPPAgreements"/>
              <w:numPr>
                <w:ilvl w:val="1"/>
                <w:numId w:val="20"/>
              </w:numPr>
              <w:rPr>
                <w:sz w:val="20"/>
              </w:rPr>
            </w:pPr>
            <w:r w:rsidRPr="00300F68">
              <w:rPr>
                <w:sz w:val="20"/>
              </w:rPr>
              <w:t>Note: It is up to further discussion whether SFCI is to be used in sensing procedure</w:t>
            </w:r>
          </w:p>
          <w:p w14:paraId="6269C3E3" w14:textId="77777777" w:rsidR="00282B65" w:rsidRPr="00300F68" w:rsidRDefault="00282B65" w:rsidP="00282B65">
            <w:pPr>
              <w:pStyle w:val="3GPPAgreements"/>
              <w:numPr>
                <w:ilvl w:val="1"/>
                <w:numId w:val="20"/>
              </w:numPr>
              <w:rPr>
                <w:sz w:val="20"/>
              </w:rPr>
            </w:pPr>
            <w:r w:rsidRPr="00300F68">
              <w:rPr>
                <w:sz w:val="20"/>
              </w:rPr>
              <w:t>Note: Sensing procedure can be discussed in the context of other modes</w:t>
            </w:r>
          </w:p>
          <w:p w14:paraId="0E8CD18E" w14:textId="77777777" w:rsidR="00282B65" w:rsidRPr="00300F68" w:rsidRDefault="00282B65" w:rsidP="00282B65">
            <w:pPr>
              <w:pStyle w:val="3GPPAgreements"/>
              <w:rPr>
                <w:sz w:val="20"/>
              </w:rPr>
            </w:pPr>
            <w:r w:rsidRPr="00300F68">
              <w:rPr>
                <w:sz w:val="20"/>
              </w:rPr>
              <w:t>Resource (re)-selection procedure uses results of sensing procedure to determine resource(s) for sidelink transmission</w:t>
            </w:r>
          </w:p>
          <w:p w14:paraId="4B4FF240" w14:textId="77777777" w:rsidR="00282B65" w:rsidRPr="00300F68" w:rsidRDefault="00282B65" w:rsidP="00282B65">
            <w:pPr>
              <w:pStyle w:val="3GPPAgreements"/>
              <w:numPr>
                <w:ilvl w:val="1"/>
                <w:numId w:val="20"/>
              </w:numPr>
              <w:rPr>
                <w:sz w:val="20"/>
              </w:rPr>
            </w:pPr>
            <w:r w:rsidRPr="00300F68">
              <w:rPr>
                <w:sz w:val="20"/>
              </w:rPr>
              <w:t>FFS timescale and conditions for resource selection or re-selection</w:t>
            </w:r>
          </w:p>
          <w:p w14:paraId="550D6DE5" w14:textId="77777777" w:rsidR="00282B65" w:rsidRPr="00300F68" w:rsidRDefault="00282B65" w:rsidP="00282B65">
            <w:pPr>
              <w:pStyle w:val="3GPPAgreements"/>
              <w:numPr>
                <w:ilvl w:val="1"/>
                <w:numId w:val="20"/>
              </w:numPr>
              <w:rPr>
                <w:sz w:val="20"/>
              </w:rPr>
            </w:pPr>
            <w:r w:rsidRPr="00300F68">
              <w:rPr>
                <w:sz w:val="20"/>
              </w:rPr>
              <w:t>FFS resource selection / re-selection details for PSCCH and PSSCH transmissions</w:t>
            </w:r>
          </w:p>
          <w:p w14:paraId="7F3DD290" w14:textId="77777777" w:rsidR="00282B65" w:rsidRPr="00300F68" w:rsidRDefault="00282B65" w:rsidP="00282B65">
            <w:pPr>
              <w:pStyle w:val="3GPPAgreements"/>
              <w:numPr>
                <w:ilvl w:val="1"/>
                <w:numId w:val="20"/>
              </w:numPr>
              <w:rPr>
                <w:sz w:val="20"/>
              </w:rPr>
            </w:pPr>
            <w:r w:rsidRPr="00300F68">
              <w:rPr>
                <w:sz w:val="20"/>
              </w:rPr>
              <w:t>FFS details for PSFCH (e.g. whether resource (re)-selection procedure based on sensing is used or there is a dependency/association b/w PSCCH/PSSCH and PSFCH resource)</w:t>
            </w:r>
          </w:p>
          <w:p w14:paraId="01C3DF7E" w14:textId="77777777" w:rsidR="00282B65" w:rsidRPr="00300F68" w:rsidRDefault="00282B65" w:rsidP="00282B65">
            <w:pPr>
              <w:pStyle w:val="3GPPAgreements"/>
              <w:numPr>
                <w:ilvl w:val="1"/>
                <w:numId w:val="20"/>
              </w:numPr>
              <w:rPr>
                <w:sz w:val="20"/>
              </w:rPr>
            </w:pPr>
            <w:r w:rsidRPr="00300F68">
              <w:rPr>
                <w:sz w:val="20"/>
              </w:rPr>
              <w:t>FFS impact of sidelink QoS attributes on resource selection / re-selection procedure</w:t>
            </w:r>
          </w:p>
          <w:p w14:paraId="52619DF1" w14:textId="77777777" w:rsidR="00282B65" w:rsidRPr="00300F68" w:rsidRDefault="00282B65" w:rsidP="00282B65">
            <w:pPr>
              <w:pStyle w:val="3GPPAgreements"/>
              <w:rPr>
                <w:sz w:val="20"/>
              </w:rPr>
            </w:pPr>
            <w:r w:rsidRPr="00300F68">
              <w:rPr>
                <w:sz w:val="20"/>
              </w:rPr>
              <w:t>For Mode-2(a), the following schemes for resource selection are evaluated, including</w:t>
            </w:r>
          </w:p>
          <w:p w14:paraId="05F51719" w14:textId="77777777" w:rsidR="00282B65" w:rsidRPr="00300F68" w:rsidRDefault="00282B65" w:rsidP="00282B65">
            <w:pPr>
              <w:pStyle w:val="3GPPAgreements"/>
              <w:numPr>
                <w:ilvl w:val="1"/>
                <w:numId w:val="20"/>
              </w:numPr>
              <w:rPr>
                <w:sz w:val="20"/>
              </w:rPr>
            </w:pPr>
            <w:r w:rsidRPr="00300F68">
              <w:rPr>
                <w:sz w:val="20"/>
              </w:rPr>
              <w:t xml:space="preserve">Semi-persistent scheme: resource(s) are selected for multiple transmissions of different TBs </w:t>
            </w:r>
          </w:p>
          <w:p w14:paraId="2683DDD2" w14:textId="77777777" w:rsidR="00282B65" w:rsidRPr="00300F68" w:rsidRDefault="00282B65" w:rsidP="00282B65">
            <w:pPr>
              <w:pStyle w:val="3GPPAgreements"/>
              <w:numPr>
                <w:ilvl w:val="1"/>
                <w:numId w:val="20"/>
              </w:numPr>
              <w:rPr>
                <w:sz w:val="20"/>
              </w:rPr>
            </w:pPr>
            <w:r w:rsidRPr="00300F68">
              <w:rPr>
                <w:sz w:val="20"/>
              </w:rPr>
              <w:t>Dynamic scheme: resource(s) are selected for each TB transmission</w:t>
            </w:r>
          </w:p>
          <w:p w14:paraId="5C9EBD4E" w14:textId="77777777" w:rsidR="001E1118" w:rsidRDefault="001E1118" w:rsidP="001E1118">
            <w:pPr>
              <w:rPr>
                <w:lang w:val="en-US" w:eastAsia="x-none"/>
              </w:rPr>
            </w:pPr>
          </w:p>
          <w:p w14:paraId="63A9901D" w14:textId="77777777" w:rsidR="00BE2680" w:rsidRPr="00C30805" w:rsidRDefault="00BE2680" w:rsidP="00BE2680">
            <w:pPr>
              <w:pStyle w:val="3GPPAgreements"/>
              <w:numPr>
                <w:ilvl w:val="0"/>
                <w:numId w:val="0"/>
              </w:numPr>
              <w:ind w:left="284" w:hanging="284"/>
              <w:rPr>
                <w:sz w:val="20"/>
              </w:rPr>
            </w:pPr>
            <w:r w:rsidRPr="00C30805">
              <w:rPr>
                <w:sz w:val="20"/>
                <w:highlight w:val="green"/>
              </w:rPr>
              <w:t>Agreements</w:t>
            </w:r>
            <w:r w:rsidRPr="00C30805">
              <w:rPr>
                <w:sz w:val="20"/>
              </w:rPr>
              <w:t>:</w:t>
            </w:r>
          </w:p>
          <w:p w14:paraId="7B0AA297" w14:textId="77777777" w:rsidR="00BE2680" w:rsidRPr="00C30805" w:rsidRDefault="00BE2680" w:rsidP="00BE2680">
            <w:pPr>
              <w:pStyle w:val="3GPPAgreements"/>
              <w:numPr>
                <w:ilvl w:val="1"/>
                <w:numId w:val="20"/>
              </w:numPr>
              <w:rPr>
                <w:sz w:val="20"/>
              </w:rPr>
            </w:pPr>
            <w:r w:rsidRPr="00C30805">
              <w:rPr>
                <w:sz w:val="20"/>
              </w:rPr>
              <w:lastRenderedPageBreak/>
              <w:t xml:space="preserve">For out of coverage operation, Mode-2(c) assumes (pre)-configuration of single or multiple sidelink transmission patterns (patterns are defined on each sidelink resource pool). </w:t>
            </w:r>
          </w:p>
          <w:p w14:paraId="620C76EF" w14:textId="77777777" w:rsidR="00BE2680" w:rsidRPr="00C30805" w:rsidRDefault="00BE2680" w:rsidP="00BE2680">
            <w:pPr>
              <w:pStyle w:val="3GPPAgreements"/>
              <w:numPr>
                <w:ilvl w:val="1"/>
                <w:numId w:val="20"/>
              </w:numPr>
              <w:rPr>
                <w:sz w:val="20"/>
              </w:rPr>
            </w:pPr>
            <w:r w:rsidRPr="00C30805">
              <w:rPr>
                <w:sz w:val="20"/>
              </w:rPr>
              <w:t>For in-coverage operation, Mode-2(c) assumes that gNB configuration indicates single or multiple sidelink transmission patterns (patterns are defined on each sidelink resource pool)</w:t>
            </w:r>
          </w:p>
          <w:p w14:paraId="133BA73D" w14:textId="77777777" w:rsidR="00BE2680" w:rsidRPr="00C30805" w:rsidRDefault="00BE2680" w:rsidP="00BE2680">
            <w:pPr>
              <w:pStyle w:val="3GPPAgreements"/>
              <w:numPr>
                <w:ilvl w:val="1"/>
                <w:numId w:val="20"/>
              </w:numPr>
              <w:rPr>
                <w:sz w:val="20"/>
              </w:rPr>
            </w:pPr>
            <w:r w:rsidRPr="00C30805">
              <w:rPr>
                <w:sz w:val="20"/>
              </w:rPr>
              <w:t>FFS pattern design in time and frequency for periodic and aperiodic traffic</w:t>
            </w:r>
          </w:p>
          <w:p w14:paraId="728B7EA9" w14:textId="77777777" w:rsidR="00BE2680" w:rsidRPr="00C30805" w:rsidRDefault="00BE2680" w:rsidP="00BE2680">
            <w:pPr>
              <w:pStyle w:val="3GPPAgreements"/>
              <w:numPr>
                <w:ilvl w:val="1"/>
                <w:numId w:val="20"/>
              </w:numPr>
              <w:rPr>
                <w:sz w:val="20"/>
              </w:rPr>
            </w:pPr>
            <w:r w:rsidRPr="00C30805">
              <w:rPr>
                <w:sz w:val="20"/>
              </w:rPr>
              <w:t>If single pattern is configured to transmitting UE there is no sensing procedure executed by UE</w:t>
            </w:r>
          </w:p>
          <w:p w14:paraId="6C871FBD" w14:textId="77777777" w:rsidR="00BE2680" w:rsidRPr="00C30805" w:rsidRDefault="00BE2680" w:rsidP="00BE2680">
            <w:pPr>
              <w:pStyle w:val="3GPPAgreements"/>
              <w:numPr>
                <w:ilvl w:val="1"/>
                <w:numId w:val="20"/>
              </w:numPr>
              <w:rPr>
                <w:sz w:val="20"/>
              </w:rPr>
            </w:pPr>
            <w:r w:rsidRPr="00C30805">
              <w:rPr>
                <w:sz w:val="20"/>
              </w:rPr>
              <w:t>If multiple patterns are configured to transmitting UE there is a possibility of sensing procedure executed by UE</w:t>
            </w:r>
          </w:p>
          <w:p w14:paraId="16D989BA" w14:textId="77777777" w:rsidR="00BE2680" w:rsidRPr="00C30805" w:rsidRDefault="00BE2680" w:rsidP="00BE2680">
            <w:pPr>
              <w:pStyle w:val="3GPPAgreements"/>
              <w:numPr>
                <w:ilvl w:val="1"/>
                <w:numId w:val="20"/>
              </w:numPr>
              <w:rPr>
                <w:sz w:val="20"/>
              </w:rPr>
            </w:pPr>
            <w:r w:rsidRPr="00C30805">
              <w:rPr>
                <w:sz w:val="20"/>
              </w:rPr>
              <w:t>Pattern is defined as follows</w:t>
            </w:r>
          </w:p>
          <w:p w14:paraId="328565FC" w14:textId="77777777" w:rsidR="00BE2680" w:rsidRPr="00C30805" w:rsidRDefault="00BE2680" w:rsidP="00BE2680">
            <w:pPr>
              <w:pStyle w:val="3GPPAgreements"/>
              <w:numPr>
                <w:ilvl w:val="2"/>
                <w:numId w:val="20"/>
              </w:numPr>
              <w:rPr>
                <w:sz w:val="20"/>
              </w:rPr>
            </w:pPr>
            <w:r w:rsidRPr="00C30805">
              <w:rPr>
                <w:sz w:val="20"/>
              </w:rPr>
              <w:t>Size of the resource in time and frequency</w:t>
            </w:r>
          </w:p>
          <w:p w14:paraId="42A63DFA" w14:textId="77777777" w:rsidR="00BE2680" w:rsidRPr="00C30805" w:rsidRDefault="00BE2680" w:rsidP="00BE2680">
            <w:pPr>
              <w:pStyle w:val="3GPPAgreements"/>
              <w:numPr>
                <w:ilvl w:val="2"/>
                <w:numId w:val="20"/>
              </w:numPr>
              <w:rPr>
                <w:sz w:val="20"/>
              </w:rPr>
            </w:pPr>
            <w:r w:rsidRPr="00C30805">
              <w:rPr>
                <w:sz w:val="20"/>
              </w:rPr>
              <w:t>Position(s) of the resource in time and frequency</w:t>
            </w:r>
          </w:p>
          <w:p w14:paraId="7EA479F5" w14:textId="77777777" w:rsidR="00BE2680" w:rsidRPr="00C30805" w:rsidRDefault="00BE2680" w:rsidP="00BE2680">
            <w:pPr>
              <w:pStyle w:val="3GPPAgreements"/>
              <w:numPr>
                <w:ilvl w:val="2"/>
                <w:numId w:val="20"/>
              </w:numPr>
              <w:rPr>
                <w:sz w:val="20"/>
              </w:rPr>
            </w:pPr>
            <w:r w:rsidRPr="00C30805">
              <w:rPr>
                <w:sz w:val="20"/>
              </w:rPr>
              <w:t>Number of resources</w:t>
            </w:r>
          </w:p>
          <w:p w14:paraId="06E7998E" w14:textId="77777777" w:rsidR="00BE2680" w:rsidRPr="00C30805" w:rsidRDefault="00BE2680" w:rsidP="00BE2680">
            <w:pPr>
              <w:pStyle w:val="3GPPAgreements"/>
              <w:numPr>
                <w:ilvl w:val="1"/>
                <w:numId w:val="20"/>
              </w:numPr>
              <w:rPr>
                <w:sz w:val="20"/>
              </w:rPr>
            </w:pPr>
            <w:r w:rsidRPr="00C30805">
              <w:rPr>
                <w:sz w:val="20"/>
              </w:rPr>
              <w:t>FFS pattern selection procedure by UE</w:t>
            </w:r>
          </w:p>
          <w:p w14:paraId="3361A8E8" w14:textId="77777777" w:rsidR="00C401CA" w:rsidRDefault="00C401CA" w:rsidP="00BE2680">
            <w:pPr>
              <w:pStyle w:val="3GPPAgreements"/>
              <w:numPr>
                <w:ilvl w:val="0"/>
                <w:numId w:val="0"/>
              </w:numPr>
              <w:ind w:left="284" w:hanging="284"/>
              <w:rPr>
                <w:sz w:val="20"/>
                <w:highlight w:val="green"/>
              </w:rPr>
            </w:pPr>
          </w:p>
          <w:p w14:paraId="7DFA7F46" w14:textId="79A112F8" w:rsidR="00BE2680" w:rsidRPr="00F73B5E" w:rsidRDefault="00BE2680" w:rsidP="00BE2680">
            <w:pPr>
              <w:pStyle w:val="3GPPAgreements"/>
              <w:numPr>
                <w:ilvl w:val="0"/>
                <w:numId w:val="0"/>
              </w:numPr>
              <w:ind w:left="284" w:hanging="284"/>
              <w:rPr>
                <w:sz w:val="20"/>
              </w:rPr>
            </w:pPr>
            <w:r w:rsidRPr="00F73B5E">
              <w:rPr>
                <w:sz w:val="20"/>
                <w:highlight w:val="green"/>
              </w:rPr>
              <w:t>Agreements</w:t>
            </w:r>
            <w:r w:rsidRPr="00F73B5E">
              <w:rPr>
                <w:sz w:val="20"/>
              </w:rPr>
              <w:t>:</w:t>
            </w:r>
          </w:p>
          <w:p w14:paraId="0DF1A475" w14:textId="77777777" w:rsidR="00BE2680" w:rsidRPr="00F73B5E" w:rsidRDefault="00BE2680" w:rsidP="00BE2680">
            <w:pPr>
              <w:pStyle w:val="3GPPAgreements"/>
              <w:rPr>
                <w:sz w:val="20"/>
              </w:rPr>
            </w:pPr>
            <w:r w:rsidRPr="00F73B5E">
              <w:rPr>
                <w:sz w:val="20"/>
              </w:rPr>
              <w:t>For Mode-2(d) operation, further study the following potential radio-layer procedures including at least the following</w:t>
            </w:r>
          </w:p>
          <w:p w14:paraId="0A3ED215" w14:textId="77777777" w:rsidR="00BE2680" w:rsidRPr="00F73B5E" w:rsidRDefault="00BE2680" w:rsidP="00BE2680">
            <w:pPr>
              <w:pStyle w:val="3GPPAgreements"/>
              <w:numPr>
                <w:ilvl w:val="1"/>
                <w:numId w:val="20"/>
              </w:numPr>
              <w:rPr>
                <w:sz w:val="20"/>
              </w:rPr>
            </w:pPr>
            <w:r w:rsidRPr="00F73B5E">
              <w:rPr>
                <w:sz w:val="20"/>
              </w:rPr>
              <w:t>Procedures to become/serve as a scheduling UE for in-coverage and out-of-coverage scenarios</w:t>
            </w:r>
          </w:p>
          <w:p w14:paraId="270E1E3C" w14:textId="77777777" w:rsidR="00BE2680" w:rsidRPr="00F73B5E" w:rsidRDefault="00BE2680" w:rsidP="00BE2680">
            <w:pPr>
              <w:pStyle w:val="3GPPAgreements"/>
              <w:numPr>
                <w:ilvl w:val="2"/>
                <w:numId w:val="20"/>
              </w:numPr>
              <w:rPr>
                <w:sz w:val="20"/>
              </w:rPr>
            </w:pPr>
            <w:r w:rsidRPr="00F73B5E">
              <w:rPr>
                <w:sz w:val="20"/>
              </w:rPr>
              <w:t>The following options are identified for further study:</w:t>
            </w:r>
          </w:p>
          <w:p w14:paraId="63AABCE2" w14:textId="77777777" w:rsidR="00BE2680" w:rsidRPr="00F73B5E" w:rsidRDefault="00BE2680" w:rsidP="00BE2680">
            <w:pPr>
              <w:pStyle w:val="3GPPAgreements"/>
              <w:numPr>
                <w:ilvl w:val="3"/>
                <w:numId w:val="20"/>
              </w:numPr>
              <w:rPr>
                <w:sz w:val="20"/>
              </w:rPr>
            </w:pPr>
            <w:r w:rsidRPr="00F73B5E">
              <w:rPr>
                <w:sz w:val="20"/>
              </w:rPr>
              <w:t>Scheduling UE is configured by gNB</w:t>
            </w:r>
          </w:p>
          <w:p w14:paraId="281D292F" w14:textId="77777777" w:rsidR="00BE2680" w:rsidRPr="00F73B5E" w:rsidRDefault="00BE2680" w:rsidP="00BE2680">
            <w:pPr>
              <w:pStyle w:val="3GPPAgreements"/>
              <w:numPr>
                <w:ilvl w:val="3"/>
                <w:numId w:val="20"/>
              </w:numPr>
              <w:rPr>
                <w:sz w:val="20"/>
              </w:rPr>
            </w:pPr>
            <w:r w:rsidRPr="00F73B5E">
              <w:rPr>
                <w:sz w:val="20"/>
              </w:rPr>
              <w:t>Application layer or pre-configuration selects scheduling UE</w:t>
            </w:r>
          </w:p>
          <w:p w14:paraId="01C1A5F4" w14:textId="77777777" w:rsidR="00BE2680" w:rsidRPr="00F73B5E" w:rsidRDefault="00BE2680" w:rsidP="00BE2680">
            <w:pPr>
              <w:pStyle w:val="3GPPAgreements"/>
              <w:numPr>
                <w:ilvl w:val="3"/>
                <w:numId w:val="20"/>
              </w:numPr>
              <w:rPr>
                <w:sz w:val="20"/>
              </w:rPr>
            </w:pPr>
            <w:r w:rsidRPr="00F73B5E">
              <w:rPr>
                <w:sz w:val="20"/>
              </w:rPr>
              <w:t>Receiver UE schedules transmissions of the transmitter UE during the session</w:t>
            </w:r>
          </w:p>
          <w:p w14:paraId="7D0825C1" w14:textId="77777777" w:rsidR="00BE2680" w:rsidRPr="00F73B5E" w:rsidRDefault="00BE2680" w:rsidP="00BE2680">
            <w:pPr>
              <w:pStyle w:val="3GPPAgreements"/>
              <w:numPr>
                <w:ilvl w:val="3"/>
                <w:numId w:val="20"/>
              </w:numPr>
              <w:rPr>
                <w:sz w:val="20"/>
              </w:rPr>
            </w:pPr>
            <w:r w:rsidRPr="00F73B5E">
              <w:rPr>
                <w:sz w:val="20"/>
              </w:rPr>
              <w:t>Scheduling UE is decided by multiple UEs including the one that is finally selected</w:t>
            </w:r>
          </w:p>
          <w:p w14:paraId="3C9D4C16" w14:textId="77777777" w:rsidR="00BE2680" w:rsidRPr="00F73B5E" w:rsidRDefault="00BE2680" w:rsidP="00BE2680">
            <w:pPr>
              <w:pStyle w:val="3GPPAgreements"/>
              <w:numPr>
                <w:ilvl w:val="4"/>
                <w:numId w:val="20"/>
              </w:numPr>
              <w:rPr>
                <w:sz w:val="20"/>
              </w:rPr>
            </w:pPr>
            <w:r w:rsidRPr="00F73B5E">
              <w:rPr>
                <w:sz w:val="20"/>
              </w:rPr>
              <w:t>UE may autonomously decide to serve as a scheduling UE (self-nomination) / offer scheduling UE functions</w:t>
            </w:r>
          </w:p>
          <w:p w14:paraId="3EF3CED3" w14:textId="77777777" w:rsidR="00021EC0" w:rsidRDefault="00021EC0" w:rsidP="00BE2680">
            <w:pPr>
              <w:pStyle w:val="3GPPAgreements"/>
              <w:numPr>
                <w:ilvl w:val="0"/>
                <w:numId w:val="0"/>
              </w:numPr>
              <w:ind w:left="284" w:hanging="284"/>
              <w:rPr>
                <w:sz w:val="20"/>
                <w:highlight w:val="green"/>
              </w:rPr>
            </w:pPr>
          </w:p>
          <w:p w14:paraId="3FE5F3EB" w14:textId="3D7EA7B0" w:rsidR="00BE2680" w:rsidRPr="00247793" w:rsidRDefault="00BE2680" w:rsidP="00BE2680">
            <w:pPr>
              <w:pStyle w:val="3GPPAgreements"/>
              <w:numPr>
                <w:ilvl w:val="0"/>
                <w:numId w:val="0"/>
              </w:numPr>
              <w:ind w:left="284" w:hanging="284"/>
              <w:rPr>
                <w:b/>
                <w:sz w:val="20"/>
              </w:rPr>
            </w:pPr>
            <w:r w:rsidRPr="00247793">
              <w:rPr>
                <w:sz w:val="20"/>
                <w:highlight w:val="green"/>
              </w:rPr>
              <w:t>Agreements</w:t>
            </w:r>
            <w:r>
              <w:rPr>
                <w:sz w:val="20"/>
              </w:rPr>
              <w:t>:</w:t>
            </w:r>
          </w:p>
          <w:p w14:paraId="73CB4420" w14:textId="77777777" w:rsidR="00BE2680" w:rsidRPr="00247793" w:rsidRDefault="00BE2680" w:rsidP="00BE2680">
            <w:pPr>
              <w:pStyle w:val="3GPPAgreements"/>
              <w:rPr>
                <w:sz w:val="20"/>
              </w:rPr>
            </w:pPr>
            <w:r w:rsidRPr="00247793">
              <w:rPr>
                <w:sz w:val="20"/>
              </w:rPr>
              <w:t>Initialization of Mode-2(d) operation is FFS</w:t>
            </w:r>
          </w:p>
          <w:p w14:paraId="580183F2" w14:textId="77777777" w:rsidR="00BE2680" w:rsidRPr="00247793" w:rsidRDefault="00BE2680" w:rsidP="00BE2680">
            <w:pPr>
              <w:pStyle w:val="3GPPAgreements"/>
              <w:rPr>
                <w:sz w:val="20"/>
              </w:rPr>
            </w:pPr>
            <w:r w:rsidRPr="00247793">
              <w:rPr>
                <w:sz w:val="20"/>
              </w:rPr>
              <w:t>For Mode-2(d) operation, further study the following potential radio-layer procedures including at least the following</w:t>
            </w:r>
          </w:p>
          <w:p w14:paraId="4D2FD2B9" w14:textId="77777777" w:rsidR="00BE2680" w:rsidRPr="00247793" w:rsidRDefault="00BE2680" w:rsidP="00BE2680">
            <w:pPr>
              <w:pStyle w:val="3GPPAgreements"/>
              <w:numPr>
                <w:ilvl w:val="1"/>
                <w:numId w:val="20"/>
              </w:numPr>
              <w:rPr>
                <w:sz w:val="20"/>
              </w:rPr>
            </w:pPr>
            <w:r w:rsidRPr="00247793">
              <w:rPr>
                <w:sz w:val="20"/>
              </w:rPr>
              <w:t>Procedure to determine a set of sidelink resources a scheduling UE can use for scheduling of other UEs</w:t>
            </w:r>
          </w:p>
          <w:p w14:paraId="3EB3EE0E" w14:textId="77777777" w:rsidR="00BE2680" w:rsidRPr="00247793" w:rsidRDefault="00BE2680" w:rsidP="00BE2680">
            <w:pPr>
              <w:pStyle w:val="3GPPAgreements"/>
              <w:numPr>
                <w:ilvl w:val="2"/>
                <w:numId w:val="20"/>
              </w:numPr>
              <w:rPr>
                <w:sz w:val="20"/>
              </w:rPr>
            </w:pPr>
            <w:r w:rsidRPr="00247793">
              <w:rPr>
                <w:sz w:val="20"/>
              </w:rPr>
              <w:t>The following options are identified:</w:t>
            </w:r>
          </w:p>
          <w:p w14:paraId="17C069AD" w14:textId="77777777" w:rsidR="00BE2680" w:rsidRPr="00247793" w:rsidRDefault="00BE2680" w:rsidP="00BE2680">
            <w:pPr>
              <w:pStyle w:val="3GPPAgreements"/>
              <w:numPr>
                <w:ilvl w:val="3"/>
                <w:numId w:val="20"/>
              </w:numPr>
              <w:rPr>
                <w:sz w:val="20"/>
              </w:rPr>
            </w:pPr>
            <w:r w:rsidRPr="00247793">
              <w:rPr>
                <w:sz w:val="20"/>
              </w:rPr>
              <w:t xml:space="preserve"> Based on sensing procedure by scheduling UE</w:t>
            </w:r>
          </w:p>
          <w:p w14:paraId="4BA2DC7A" w14:textId="77777777" w:rsidR="00BE2680" w:rsidRPr="00247793" w:rsidRDefault="00BE2680" w:rsidP="00BE2680">
            <w:pPr>
              <w:pStyle w:val="3GPPAgreements"/>
              <w:numPr>
                <w:ilvl w:val="3"/>
                <w:numId w:val="20"/>
              </w:numPr>
              <w:rPr>
                <w:sz w:val="20"/>
              </w:rPr>
            </w:pPr>
            <w:r w:rsidRPr="00247793">
              <w:rPr>
                <w:sz w:val="20"/>
              </w:rPr>
              <w:t xml:space="preserve"> Configured by gNB if scheduling UE is in-coverage</w:t>
            </w:r>
          </w:p>
          <w:p w14:paraId="41F10ADD" w14:textId="77777777" w:rsidR="00BE2680" w:rsidRPr="00247793" w:rsidRDefault="00BE2680" w:rsidP="00BE2680">
            <w:pPr>
              <w:pStyle w:val="3GPPAgreements"/>
              <w:numPr>
                <w:ilvl w:val="3"/>
                <w:numId w:val="20"/>
              </w:numPr>
              <w:rPr>
                <w:sz w:val="20"/>
              </w:rPr>
            </w:pPr>
            <w:r w:rsidRPr="00247793">
              <w:rPr>
                <w:sz w:val="20"/>
              </w:rPr>
              <w:t xml:space="preserve"> Pre-configured if scheduling UE is out of coverage</w:t>
            </w:r>
          </w:p>
          <w:p w14:paraId="573A9241" w14:textId="77777777" w:rsidR="00BE2680" w:rsidRPr="00247793" w:rsidRDefault="00BE2680" w:rsidP="00BE2680">
            <w:pPr>
              <w:pStyle w:val="3GPPAgreements"/>
              <w:numPr>
                <w:ilvl w:val="3"/>
                <w:numId w:val="20"/>
              </w:numPr>
              <w:rPr>
                <w:sz w:val="20"/>
              </w:rPr>
            </w:pPr>
            <w:r w:rsidRPr="00247793">
              <w:rPr>
                <w:sz w:val="20"/>
              </w:rPr>
              <w:t>Transmitting UE provides information about sidelink resources to scheduling UE</w:t>
            </w:r>
          </w:p>
          <w:p w14:paraId="7D09BCDF" w14:textId="77777777" w:rsidR="00BE2680" w:rsidRPr="00247793" w:rsidRDefault="00BE2680" w:rsidP="00BE2680">
            <w:pPr>
              <w:pStyle w:val="3GPPAgreements"/>
              <w:numPr>
                <w:ilvl w:val="1"/>
                <w:numId w:val="20"/>
              </w:numPr>
              <w:rPr>
                <w:sz w:val="20"/>
              </w:rPr>
            </w:pPr>
            <w:r w:rsidRPr="00247793">
              <w:rPr>
                <w:sz w:val="20"/>
              </w:rPr>
              <w:t xml:space="preserve">FFS behavior/algorithm of scheduling UE </w:t>
            </w:r>
          </w:p>
          <w:p w14:paraId="799FC17A" w14:textId="77777777" w:rsidR="00BE2680" w:rsidRPr="00247793" w:rsidRDefault="00BE2680" w:rsidP="00BE2680">
            <w:pPr>
              <w:pStyle w:val="3GPPAgreements"/>
              <w:numPr>
                <w:ilvl w:val="1"/>
                <w:numId w:val="20"/>
              </w:numPr>
              <w:rPr>
                <w:sz w:val="20"/>
              </w:rPr>
            </w:pPr>
            <w:r w:rsidRPr="00247793">
              <w:rPr>
                <w:sz w:val="20"/>
              </w:rPr>
              <w:t>Behavior of scheduling UE to signal scheduling decisions for transmission/reception of other UEs</w:t>
            </w:r>
          </w:p>
          <w:p w14:paraId="00CE58F0" w14:textId="77777777" w:rsidR="00BE2680" w:rsidRPr="00247793" w:rsidRDefault="00BE2680" w:rsidP="00BE2680">
            <w:pPr>
              <w:pStyle w:val="3GPPAgreements"/>
              <w:numPr>
                <w:ilvl w:val="2"/>
                <w:numId w:val="20"/>
              </w:numPr>
              <w:rPr>
                <w:sz w:val="20"/>
              </w:rPr>
            </w:pPr>
            <w:r w:rsidRPr="00247793">
              <w:rPr>
                <w:sz w:val="20"/>
              </w:rPr>
              <w:t>The following options are identified:</w:t>
            </w:r>
          </w:p>
          <w:p w14:paraId="0736AD28" w14:textId="77777777" w:rsidR="00BE2680" w:rsidRPr="00247793" w:rsidRDefault="00BE2680" w:rsidP="00BE2680">
            <w:pPr>
              <w:pStyle w:val="3GPPAgreements"/>
              <w:numPr>
                <w:ilvl w:val="3"/>
                <w:numId w:val="20"/>
              </w:numPr>
              <w:rPr>
                <w:sz w:val="20"/>
              </w:rPr>
            </w:pPr>
            <w:r w:rsidRPr="00247793">
              <w:rPr>
                <w:sz w:val="20"/>
              </w:rPr>
              <w:t>Physical layer signaling</w:t>
            </w:r>
          </w:p>
          <w:p w14:paraId="579D9353" w14:textId="77777777" w:rsidR="00BE2680" w:rsidRPr="00247793" w:rsidRDefault="00BE2680" w:rsidP="00BE2680">
            <w:pPr>
              <w:pStyle w:val="3GPPAgreements"/>
              <w:numPr>
                <w:ilvl w:val="3"/>
                <w:numId w:val="20"/>
              </w:numPr>
              <w:rPr>
                <w:sz w:val="20"/>
              </w:rPr>
            </w:pPr>
            <w:r w:rsidRPr="00247793">
              <w:rPr>
                <w:sz w:val="20"/>
              </w:rPr>
              <w:t>Higher layer signaling</w:t>
            </w:r>
          </w:p>
          <w:p w14:paraId="5329BA8B" w14:textId="77777777" w:rsidR="00BE2680" w:rsidRPr="00247793" w:rsidRDefault="00BE2680" w:rsidP="00BE2680">
            <w:pPr>
              <w:pStyle w:val="3GPPAgreements"/>
              <w:numPr>
                <w:ilvl w:val="1"/>
                <w:numId w:val="20"/>
              </w:numPr>
              <w:rPr>
                <w:sz w:val="20"/>
              </w:rPr>
            </w:pPr>
            <w:r w:rsidRPr="00247793">
              <w:rPr>
                <w:sz w:val="20"/>
              </w:rPr>
              <w:t>UE behavior to (re)-select scheduling UE(s)</w:t>
            </w:r>
          </w:p>
          <w:p w14:paraId="02E6517F" w14:textId="77777777" w:rsidR="00BE2680" w:rsidRPr="00247793" w:rsidRDefault="00BE2680" w:rsidP="00BE2680">
            <w:pPr>
              <w:pStyle w:val="3GPPAgreements"/>
              <w:numPr>
                <w:ilvl w:val="1"/>
                <w:numId w:val="20"/>
              </w:numPr>
              <w:rPr>
                <w:sz w:val="20"/>
              </w:rPr>
            </w:pPr>
            <w:r w:rsidRPr="00247793">
              <w:rPr>
                <w:sz w:val="20"/>
              </w:rPr>
              <w:t>UE behavior to associate to scheduling UE(s)</w:t>
            </w:r>
          </w:p>
          <w:p w14:paraId="58D1374C" w14:textId="77777777" w:rsidR="00BE2680" w:rsidRPr="00247793" w:rsidRDefault="00BE2680" w:rsidP="00BE2680">
            <w:pPr>
              <w:pStyle w:val="3GPPAgreements"/>
              <w:numPr>
                <w:ilvl w:val="1"/>
                <w:numId w:val="20"/>
              </w:numPr>
              <w:rPr>
                <w:sz w:val="20"/>
              </w:rPr>
            </w:pPr>
            <w:r w:rsidRPr="00247793">
              <w:rPr>
                <w:sz w:val="20"/>
              </w:rPr>
              <w:t>UE behavior when scheduling UE stop scheduling</w:t>
            </w:r>
          </w:p>
          <w:p w14:paraId="6D43475C" w14:textId="77777777" w:rsidR="00BE2680" w:rsidRPr="00247793" w:rsidRDefault="00BE2680" w:rsidP="00BE2680">
            <w:pPr>
              <w:pStyle w:val="3GPPAgreements"/>
              <w:numPr>
                <w:ilvl w:val="1"/>
                <w:numId w:val="20"/>
              </w:numPr>
              <w:rPr>
                <w:sz w:val="20"/>
              </w:rPr>
            </w:pPr>
            <w:r w:rsidRPr="00247793">
              <w:rPr>
                <w:sz w:val="20"/>
              </w:rPr>
              <w:t>Resource management to address collision/interference and half-duplex issues b/w UEs scheduled by different scheduling UEs</w:t>
            </w:r>
          </w:p>
          <w:p w14:paraId="491582B7" w14:textId="77777777" w:rsidR="00BE2680" w:rsidRPr="00247793" w:rsidRDefault="00BE2680" w:rsidP="00BE2680">
            <w:pPr>
              <w:pStyle w:val="3GPPAgreements"/>
              <w:numPr>
                <w:ilvl w:val="1"/>
                <w:numId w:val="20"/>
              </w:numPr>
              <w:rPr>
                <w:sz w:val="20"/>
              </w:rPr>
            </w:pPr>
            <w:r w:rsidRPr="00247793">
              <w:rPr>
                <w:sz w:val="20"/>
              </w:rPr>
              <w:t>Relationship between scheduling UE and UE groups from upper layer perspective</w:t>
            </w:r>
          </w:p>
          <w:p w14:paraId="59448EB4" w14:textId="77777777" w:rsidR="00BE2680" w:rsidRPr="00247793" w:rsidRDefault="00BE2680" w:rsidP="00BE2680">
            <w:pPr>
              <w:pStyle w:val="3GPPAgreements"/>
              <w:numPr>
                <w:ilvl w:val="2"/>
                <w:numId w:val="20"/>
              </w:numPr>
              <w:rPr>
                <w:sz w:val="20"/>
              </w:rPr>
            </w:pPr>
            <w:r w:rsidRPr="00247793">
              <w:rPr>
                <w:sz w:val="20"/>
              </w:rPr>
              <w:t>Whether UEs from the same upper layer group are served by the same scheduling UE</w:t>
            </w:r>
          </w:p>
          <w:p w14:paraId="362382A2" w14:textId="77777777" w:rsidR="00BE2680" w:rsidRPr="00247793" w:rsidRDefault="00BE2680" w:rsidP="00BE2680">
            <w:pPr>
              <w:pStyle w:val="3GPPAgreements"/>
              <w:numPr>
                <w:ilvl w:val="1"/>
                <w:numId w:val="20"/>
              </w:numPr>
              <w:rPr>
                <w:sz w:val="20"/>
              </w:rPr>
            </w:pPr>
            <w:r w:rsidRPr="00247793">
              <w:rPr>
                <w:sz w:val="20"/>
              </w:rPr>
              <w:lastRenderedPageBreak/>
              <w:t>Resources used for communication before UE is associated with a scheduling UE</w:t>
            </w:r>
          </w:p>
          <w:p w14:paraId="0B574244" w14:textId="7FD503BD" w:rsidR="00BE2680" w:rsidRDefault="00BE2680" w:rsidP="00BE2680">
            <w:pPr>
              <w:pStyle w:val="3GPPAgreements"/>
              <w:numPr>
                <w:ilvl w:val="1"/>
                <w:numId w:val="20"/>
              </w:numPr>
              <w:rPr>
                <w:sz w:val="20"/>
              </w:rPr>
            </w:pPr>
            <w:r w:rsidRPr="00247793">
              <w:rPr>
                <w:sz w:val="20"/>
              </w:rPr>
              <w:t>Procedures to switch between Mode-2</w:t>
            </w:r>
            <w:r>
              <w:rPr>
                <w:sz w:val="20"/>
              </w:rPr>
              <w:t xml:space="preserve">(d) from/to other submodes </w:t>
            </w:r>
          </w:p>
          <w:p w14:paraId="29FD728E" w14:textId="77777777" w:rsidR="00F8222D" w:rsidRDefault="00F8222D" w:rsidP="00F77D66">
            <w:pPr>
              <w:pStyle w:val="3GPPAgreements"/>
              <w:numPr>
                <w:ilvl w:val="0"/>
                <w:numId w:val="0"/>
              </w:numPr>
              <w:ind w:left="284"/>
              <w:rPr>
                <w:sz w:val="20"/>
              </w:rPr>
            </w:pPr>
          </w:p>
          <w:p w14:paraId="77C0E52B" w14:textId="77777777" w:rsidR="00F8222D" w:rsidRPr="00A22173" w:rsidRDefault="00F8222D" w:rsidP="00F8222D">
            <w:pPr>
              <w:rPr>
                <w:lang w:eastAsia="x-none"/>
              </w:rPr>
            </w:pPr>
            <w:r w:rsidRPr="00A22173">
              <w:rPr>
                <w:highlight w:val="green"/>
                <w:lang w:eastAsia="x-none"/>
              </w:rPr>
              <w:t>Agreements</w:t>
            </w:r>
            <w:r w:rsidRPr="00A22173">
              <w:rPr>
                <w:lang w:eastAsia="x-none"/>
              </w:rPr>
              <w:t>:</w:t>
            </w:r>
          </w:p>
          <w:p w14:paraId="3E249556" w14:textId="77777777" w:rsidR="00F8222D" w:rsidRPr="00A22173" w:rsidRDefault="00F8222D" w:rsidP="00F8222D">
            <w:r w:rsidRPr="00A22173">
              <w:t>The following NR sidelink resource allocation techniques by NR Uu for mode-1 are supported:</w:t>
            </w:r>
          </w:p>
          <w:p w14:paraId="1C81E1AE" w14:textId="77777777" w:rsidR="00F8222D" w:rsidRPr="00A22173" w:rsidRDefault="00F8222D" w:rsidP="00F8222D">
            <w:pPr>
              <w:pStyle w:val="ListParagraph"/>
              <w:numPr>
                <w:ilvl w:val="0"/>
                <w:numId w:val="32"/>
              </w:numPr>
              <w:spacing w:after="160" w:line="259" w:lineRule="auto"/>
              <w:ind w:leftChars="0"/>
              <w:contextualSpacing/>
            </w:pPr>
            <w:r w:rsidRPr="00A22173">
              <w:t>Dynamic resource allocation</w:t>
            </w:r>
          </w:p>
          <w:p w14:paraId="3DBB9718" w14:textId="77777777" w:rsidR="00F8222D" w:rsidRPr="00A22173" w:rsidRDefault="00F8222D" w:rsidP="00F8222D">
            <w:pPr>
              <w:pStyle w:val="ListParagraph"/>
              <w:numPr>
                <w:ilvl w:val="0"/>
                <w:numId w:val="32"/>
              </w:numPr>
              <w:spacing w:after="160" w:line="259" w:lineRule="auto"/>
              <w:ind w:leftChars="0"/>
              <w:contextualSpacing/>
            </w:pPr>
            <w:r w:rsidRPr="00A22173">
              <w:t xml:space="preserve">Configured grant. </w:t>
            </w:r>
          </w:p>
          <w:p w14:paraId="6E49DCD2" w14:textId="7678B370" w:rsidR="00146A07" w:rsidRPr="002E646E" w:rsidRDefault="00F8222D" w:rsidP="002E646E">
            <w:pPr>
              <w:pStyle w:val="ListParagraph"/>
              <w:numPr>
                <w:ilvl w:val="1"/>
                <w:numId w:val="32"/>
              </w:numPr>
              <w:spacing w:after="160" w:line="259" w:lineRule="auto"/>
              <w:ind w:leftChars="0"/>
              <w:contextualSpacing/>
              <w:rPr>
                <w:highlight w:val="green"/>
                <w:lang w:eastAsia="x-none"/>
              </w:rPr>
            </w:pPr>
            <w:r w:rsidRPr="00A22173">
              <w:t xml:space="preserve">FFS whether type-1 and/or type-2 </w:t>
            </w:r>
          </w:p>
        </w:tc>
      </w:tr>
    </w:tbl>
    <w:p w14:paraId="40A5C152" w14:textId="77777777" w:rsidR="00C06102" w:rsidRPr="00C06102" w:rsidRDefault="00C06102" w:rsidP="003559D2">
      <w:pPr>
        <w:pStyle w:val="maintext"/>
        <w:ind w:firstLine="400"/>
      </w:pPr>
    </w:p>
    <w:p w14:paraId="6718ADCF" w14:textId="76D0679D" w:rsidR="009731B3" w:rsidRDefault="009731B3" w:rsidP="00442976">
      <w:pPr>
        <w:pStyle w:val="maintext"/>
        <w:ind w:firstLine="400"/>
      </w:pPr>
      <w:r>
        <w:t xml:space="preserve">In this </w:t>
      </w:r>
      <w:r w:rsidR="00B56F5D">
        <w:t>contribution</w:t>
      </w:r>
      <w:r>
        <w:t xml:space="preserve">, we discuss </w:t>
      </w:r>
      <w:r w:rsidR="00147F1D">
        <w:t xml:space="preserve">some </w:t>
      </w:r>
      <w:r w:rsidR="00C401CA">
        <w:t>design considerations</w:t>
      </w:r>
      <w:r w:rsidR="00B65225">
        <w:t xml:space="preserve"> </w:t>
      </w:r>
      <w:r w:rsidR="00147F1D">
        <w:t xml:space="preserve">for </w:t>
      </w:r>
      <w:r w:rsidR="00C233F6">
        <w:t>M</w:t>
      </w:r>
      <w:r w:rsidR="00147F1D">
        <w:t>ode 2 sidelink resource allocation</w:t>
      </w:r>
      <w:r w:rsidR="009D2946">
        <w:t xml:space="preserve"> mechanism</w:t>
      </w:r>
      <w:r w:rsidR="00147F1D">
        <w:t xml:space="preserve">, including </w:t>
      </w:r>
      <w:r w:rsidR="00B65225">
        <w:t>Mode 2-a</w:t>
      </w:r>
      <w:r w:rsidR="00341B12">
        <w:t>,</w:t>
      </w:r>
      <w:r w:rsidR="00B65225">
        <w:t xml:space="preserve"> Mode 2-</w:t>
      </w:r>
      <w:r w:rsidR="009D2946">
        <w:t xml:space="preserve">c </w:t>
      </w:r>
      <w:r w:rsidR="00B65225">
        <w:t>and Mode 2-d</w:t>
      </w:r>
      <w:r w:rsidR="00367323">
        <w:t>, p</w:t>
      </w:r>
      <w:r w:rsidR="00442976">
        <w:t>re</w:t>
      </w:r>
      <w:r w:rsidR="00FC3A80">
        <w:t>-</w:t>
      </w:r>
      <w:r w:rsidR="00442976">
        <w:t>emption mechanism</w:t>
      </w:r>
      <w:r w:rsidR="00367323">
        <w:t xml:space="preserve">, </w:t>
      </w:r>
      <w:r w:rsidR="00C401CA">
        <w:t xml:space="preserve">and </w:t>
      </w:r>
      <w:r w:rsidR="002D3258">
        <w:t xml:space="preserve">resource allocation for </w:t>
      </w:r>
      <w:r w:rsidR="00367323">
        <w:t>r</w:t>
      </w:r>
      <w:r w:rsidR="00442976">
        <w:t>etransmission and feedback</w:t>
      </w:r>
      <w:r w:rsidR="002D3258">
        <w:t xml:space="preserve"> channel</w:t>
      </w:r>
      <w:r w:rsidR="003D7A18">
        <w:t>s</w:t>
      </w:r>
      <w:r w:rsidR="00147F1D">
        <w:t>.</w:t>
      </w:r>
      <w:r w:rsidR="00793C6E">
        <w:t xml:space="preserve"> </w:t>
      </w:r>
      <w:r w:rsidR="00147F1D">
        <w:t xml:space="preserve">We also present </w:t>
      </w:r>
      <w:r w:rsidR="00885562">
        <w:t>ou</w:t>
      </w:r>
      <w:r w:rsidR="00885562">
        <w:rPr>
          <w:rFonts w:hint="eastAsia"/>
        </w:rPr>
        <w:t>r</w:t>
      </w:r>
      <w:r w:rsidR="00885562">
        <w:t xml:space="preserve"> </w:t>
      </w:r>
      <w:r w:rsidR="00147F1D">
        <w:t>views on the design consideration</w:t>
      </w:r>
      <w:r w:rsidR="00C401CA">
        <w:t>s</w:t>
      </w:r>
      <w:r w:rsidR="00147F1D">
        <w:t xml:space="preserve"> for </w:t>
      </w:r>
      <w:r w:rsidR="00E44BC7">
        <w:t xml:space="preserve">NR </w:t>
      </w:r>
      <w:r w:rsidR="00D81053">
        <w:t xml:space="preserve">V2X </w:t>
      </w:r>
      <w:r w:rsidR="00AE34C5">
        <w:t xml:space="preserve">Mode </w:t>
      </w:r>
      <w:r w:rsidR="00E44BC7">
        <w:t>1</w:t>
      </w:r>
      <w:r w:rsidR="00442976">
        <w:t xml:space="preserve"> resource </w:t>
      </w:r>
      <w:r w:rsidR="00147F1D">
        <w:t>scheduling</w:t>
      </w:r>
      <w:r w:rsidR="00442976">
        <w:t>.</w:t>
      </w:r>
      <w:r w:rsidR="007F668E">
        <w:t xml:space="preserve"> </w:t>
      </w:r>
    </w:p>
    <w:p w14:paraId="7F72F899" w14:textId="77777777" w:rsidR="006A317A" w:rsidRDefault="006A317A" w:rsidP="00442976">
      <w:pPr>
        <w:pStyle w:val="maintext"/>
        <w:ind w:firstLine="400"/>
      </w:pPr>
    </w:p>
    <w:p w14:paraId="082551C5" w14:textId="77777777" w:rsidR="00B876B2" w:rsidRDefault="00B876B2" w:rsidP="00B876B2">
      <w:pPr>
        <w:pStyle w:val="Heading1"/>
        <w:tabs>
          <w:tab w:val="num" w:pos="0"/>
        </w:tabs>
        <w:spacing w:before="0"/>
        <w:ind w:left="792" w:hanging="792"/>
      </w:pPr>
      <w:r>
        <w:t>Discussion</w:t>
      </w:r>
    </w:p>
    <w:p w14:paraId="7158EE43" w14:textId="39AC3DC5" w:rsidR="00270E71" w:rsidRDefault="007E5C1B" w:rsidP="00442976">
      <w:pPr>
        <w:pStyle w:val="maintext"/>
        <w:ind w:firstLine="400"/>
      </w:pPr>
      <w:r>
        <w:t xml:space="preserve">NR V2X would support advanced V2X services beyond services supported in LTE V2X. </w:t>
      </w:r>
      <w:r w:rsidRPr="00ED7315">
        <w:t>SA1 has identified 25 use cases for advanced V2X services and they are categorized into four use case groups: vehicles platooning, extended sensors, advan</w:t>
      </w:r>
      <w:r>
        <w:t>ced driving and remote driving</w:t>
      </w:r>
      <w:r>
        <w:rPr>
          <w:rFonts w:hint="eastAsia"/>
        </w:rPr>
        <w:t xml:space="preserve"> [</w:t>
      </w:r>
      <w:r w:rsidR="00E83909">
        <w:t>3</w:t>
      </w:r>
      <w:r>
        <w:rPr>
          <w:rFonts w:hint="eastAsia"/>
        </w:rPr>
        <w:t>]</w:t>
      </w:r>
      <w:r>
        <w:t xml:space="preserve">. Those advanced V2X services impose much more stringent requirements than basic services supported in LTE V2X. </w:t>
      </w:r>
      <w:r w:rsidRPr="002E646E">
        <w:t xml:space="preserve">The advanced V2X services in NR require as low as </w:t>
      </w:r>
      <w:r w:rsidR="00B101EE" w:rsidRPr="002E646E">
        <w:t>3</w:t>
      </w:r>
      <w:r w:rsidRPr="002E646E">
        <w:t>ms for advanced driving and extended sensors, in comparison with 1</w:t>
      </w:r>
      <w:r w:rsidR="00B101EE" w:rsidRPr="002E646E">
        <w:t>0</w:t>
      </w:r>
      <w:r w:rsidRPr="002E646E">
        <w:t>ms in V2X services supported in LTE, as high as 99.999% for advanced driving and extended sensors, in comparison with 95% in V2X services supported in LTE and as high as 1Gbps data rate for extended sensors, in comparison with tens of Mbps inV2X services supported in LTE [</w:t>
      </w:r>
      <w:r w:rsidR="00E83909" w:rsidRPr="002E646E">
        <w:t>4</w:t>
      </w:r>
      <w:r w:rsidRPr="002E646E">
        <w:t>].</w:t>
      </w:r>
      <w:r w:rsidR="003A27E4" w:rsidRPr="002E646E">
        <w:t xml:space="preserve"> It has been discussed in [</w:t>
      </w:r>
      <w:r w:rsidR="00E83909" w:rsidRPr="002E646E">
        <w:t>5</w:t>
      </w:r>
      <w:r w:rsidR="003A27E4" w:rsidRPr="002E646E">
        <w:t xml:space="preserve">] that the stringent advanced requirements of NR V2X may not be met if LTE resource allocation mechanisms </w:t>
      </w:r>
      <w:r w:rsidR="007178F5" w:rsidRPr="002E646E">
        <w:t xml:space="preserve">are applied to NR V2X </w:t>
      </w:r>
      <w:r w:rsidR="003A27E4" w:rsidRPr="002E646E">
        <w:t>without</w:t>
      </w:r>
      <w:r w:rsidR="007178F5" w:rsidRPr="002E646E">
        <w:t xml:space="preserve"> </w:t>
      </w:r>
      <w:r w:rsidR="00B101EE" w:rsidRPr="002E646E">
        <w:t>any improvement</w:t>
      </w:r>
      <w:r w:rsidR="007178F5" w:rsidRPr="002E646E">
        <w:t>.</w:t>
      </w:r>
    </w:p>
    <w:p w14:paraId="06A9A711" w14:textId="6F6E6D29" w:rsidR="00A23033" w:rsidRDefault="000662D2" w:rsidP="00F77D66">
      <w:pPr>
        <w:pStyle w:val="Heading2"/>
        <w:numPr>
          <w:ilvl w:val="1"/>
          <w:numId w:val="2"/>
        </w:numPr>
        <w:tabs>
          <w:tab w:val="num" w:pos="576"/>
        </w:tabs>
        <w:ind w:left="576" w:hanging="576"/>
      </w:pPr>
      <w:r>
        <w:rPr>
          <w:rFonts w:hint="eastAsia"/>
        </w:rPr>
        <w:t xml:space="preserve">Design considerations for </w:t>
      </w:r>
      <w:r w:rsidR="00EF6154">
        <w:t xml:space="preserve">Mode </w:t>
      </w:r>
      <w:r w:rsidR="009253C2">
        <w:t>2</w:t>
      </w:r>
      <w:r w:rsidR="003A06D1">
        <w:t>-a</w:t>
      </w:r>
      <w:r w:rsidR="009253C2">
        <w:t xml:space="preserve"> resource </w:t>
      </w:r>
      <w:r w:rsidR="00406A7C">
        <w:t>allocation</w:t>
      </w:r>
    </w:p>
    <w:p w14:paraId="4967B244"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5E077C33"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5CE63036" w14:textId="77777777" w:rsidR="004D69FD" w:rsidRPr="004D69FD" w:rsidRDefault="004D69FD" w:rsidP="004D69FD">
      <w:pPr>
        <w:pStyle w:val="ListParagraph"/>
        <w:keepNext/>
        <w:numPr>
          <w:ilvl w:val="1"/>
          <w:numId w:val="29"/>
        </w:numPr>
        <w:autoSpaceDE w:val="0"/>
        <w:autoSpaceDN w:val="0"/>
        <w:adjustRightInd w:val="0"/>
        <w:snapToGrid w:val="0"/>
        <w:spacing w:before="120" w:after="120"/>
        <w:ind w:leftChars="0"/>
        <w:outlineLvl w:val="2"/>
        <w:rPr>
          <w:rFonts w:ascii="Arial" w:hAnsi="Arial" w:cs="Arial"/>
          <w:vanish/>
        </w:rPr>
      </w:pPr>
    </w:p>
    <w:p w14:paraId="31DEACB0" w14:textId="487E9B0C" w:rsidR="00275AF4" w:rsidRPr="00F77D66" w:rsidRDefault="00D91004" w:rsidP="00F77D66">
      <w:pPr>
        <w:pStyle w:val="Heading3"/>
        <w:numPr>
          <w:ilvl w:val="2"/>
          <w:numId w:val="29"/>
        </w:numPr>
        <w:autoSpaceDE w:val="0"/>
        <w:autoSpaceDN w:val="0"/>
        <w:adjustRightInd w:val="0"/>
        <w:snapToGrid w:val="0"/>
        <w:spacing w:before="120" w:after="120"/>
        <w:ind w:leftChars="0" w:firstLineChars="0"/>
        <w:rPr>
          <w:rFonts w:ascii="Arial" w:hAnsi="Arial" w:cs="Arial"/>
        </w:rPr>
      </w:pPr>
      <w:r>
        <w:rPr>
          <w:rFonts w:ascii="Arial" w:hAnsi="Arial" w:cs="Arial" w:hint="eastAsia"/>
          <w:lang w:eastAsia="ko-KR"/>
        </w:rPr>
        <w:t>Aperiodic traffic in NR V2X</w:t>
      </w:r>
    </w:p>
    <w:p w14:paraId="7EE1EB27" w14:textId="5E95FE2C" w:rsidR="008072FF" w:rsidRDefault="001D62B0" w:rsidP="001D62B0">
      <w:pPr>
        <w:pStyle w:val="maintext"/>
        <w:ind w:firstLine="400"/>
      </w:pPr>
      <w:r w:rsidRPr="005B7567">
        <w:t>LTE V2X resource selection</w:t>
      </w:r>
      <w:r w:rsidRPr="00A67D0A">
        <w:t xml:space="preserve"> mechanism is </w:t>
      </w:r>
      <w:r w:rsidRPr="00C4225E">
        <w:t xml:space="preserve">mainly designed for semi-persistent/periodic service where a periodic </w:t>
      </w:r>
      <w:r w:rsidRPr="005929FA">
        <w:t>resource is reserved by a reservation interval for a number of sub</w:t>
      </w:r>
      <w:r w:rsidR="008471F1">
        <w:t>-</w:t>
      </w:r>
      <w:r w:rsidRPr="005929FA">
        <w:t>frames in</w:t>
      </w:r>
      <w:r w:rsidRPr="00B117C8">
        <w:t xml:space="preserve"> the same </w:t>
      </w:r>
      <w:r w:rsidRPr="00DE0CD1">
        <w:t xml:space="preserve">frequency </w:t>
      </w:r>
      <w:r w:rsidRPr="001D57B3">
        <w:t>sub</w:t>
      </w:r>
      <w:r w:rsidR="008800D4">
        <w:t>-</w:t>
      </w:r>
      <w:r w:rsidRPr="001D57B3">
        <w:t xml:space="preserve">channels. </w:t>
      </w:r>
      <w:r w:rsidR="008072FF">
        <w:rPr>
          <w:rFonts w:hint="eastAsia"/>
        </w:rPr>
        <w:t xml:space="preserve">So, </w:t>
      </w:r>
      <w:r w:rsidR="00760608" w:rsidRPr="001D57B3">
        <w:t>UEs sense only the past SCI transmissions within a sensing window</w:t>
      </w:r>
      <w:r w:rsidR="00760608">
        <w:t xml:space="preserve"> and exclude resources for semi-persistent/periodic service according to the reservation interval </w:t>
      </w:r>
      <w:r w:rsidR="00B26A4F">
        <w:t xml:space="preserve">information carried </w:t>
      </w:r>
      <w:r w:rsidR="00760608">
        <w:t>in the SCI</w:t>
      </w:r>
      <w:r w:rsidR="00760608" w:rsidRPr="001D57B3">
        <w:t>.</w:t>
      </w:r>
      <w:r w:rsidR="008072FF">
        <w:rPr>
          <w:rFonts w:hint="eastAsia"/>
        </w:rPr>
        <w:t xml:space="preserve"> </w:t>
      </w:r>
      <w:r w:rsidR="002B4A8A">
        <w:rPr>
          <w:rFonts w:hint="eastAsia"/>
        </w:rPr>
        <w:t>On the other hand, it is expected that NR V2X services have aperiodic traffics where a burst data is transmitted only for a short duration of time. In such a case, UEs cannot perform their sensing operation because they do not know when the resource starts and how long the resource is reserved by other UEs. So, LTE V2X resource selection mechanism cannot be directly applied for NR V2X.</w:t>
      </w:r>
    </w:p>
    <w:p w14:paraId="409428A4" w14:textId="33FB3997" w:rsidR="00362A43" w:rsidRDefault="00760608" w:rsidP="00F77D66">
      <w:pPr>
        <w:pStyle w:val="maintext"/>
        <w:ind w:firstLine="400"/>
      </w:pPr>
      <w:r w:rsidRPr="001D57B3">
        <w:t xml:space="preserve"> </w:t>
      </w:r>
      <w:r w:rsidR="002B4A8A">
        <w:rPr>
          <w:rFonts w:hint="eastAsia"/>
        </w:rPr>
        <w:t xml:space="preserve">LTE LAA and IEEE 802.11x </w:t>
      </w:r>
      <w:r w:rsidR="0028297D">
        <w:t xml:space="preserve">are example systems </w:t>
      </w:r>
      <w:r w:rsidR="002B4A8A">
        <w:rPr>
          <w:rFonts w:hint="eastAsia"/>
        </w:rPr>
        <w:t xml:space="preserve">supporting aperiodic services with burst traffic, </w:t>
      </w:r>
      <w:r w:rsidR="0028297D">
        <w:t xml:space="preserve">wherein </w:t>
      </w:r>
      <w:r w:rsidR="002B4A8A">
        <w:rPr>
          <w:rFonts w:hint="eastAsia"/>
        </w:rPr>
        <w:t xml:space="preserve">the transmitter performs </w:t>
      </w:r>
      <w:r w:rsidR="00292979">
        <w:t>LBT (</w:t>
      </w:r>
      <w:r w:rsidR="00EC09F0">
        <w:t>Listen Before T</w:t>
      </w:r>
      <w:r w:rsidR="00292979">
        <w:t>alk)</w:t>
      </w:r>
      <w:r w:rsidR="00021EC0">
        <w:t xml:space="preserve"> before transmission.</w:t>
      </w:r>
      <w:r w:rsidR="00292979">
        <w:t xml:space="preserve"> </w:t>
      </w:r>
      <w:r w:rsidR="00021EC0">
        <w:t>S</w:t>
      </w:r>
      <w:r w:rsidR="00A43EB5">
        <w:rPr>
          <w:rFonts w:hint="eastAsia"/>
        </w:rPr>
        <w:t>imilar to LTE LAA and IEEE 802.11x,</w:t>
      </w:r>
      <w:r w:rsidR="002B4A8A">
        <w:rPr>
          <w:rFonts w:hint="eastAsia"/>
        </w:rPr>
        <w:t xml:space="preserve"> </w:t>
      </w:r>
      <w:r w:rsidR="00233E95">
        <w:t>NR V2X</w:t>
      </w:r>
      <w:r w:rsidR="002B4A8A">
        <w:rPr>
          <w:rFonts w:hint="eastAsia"/>
        </w:rPr>
        <w:t xml:space="preserve"> with aperiodic traffic</w:t>
      </w:r>
      <w:r w:rsidR="00A43EB5">
        <w:rPr>
          <w:rFonts w:hint="eastAsia"/>
        </w:rPr>
        <w:t xml:space="preserve"> may </w:t>
      </w:r>
      <w:r w:rsidR="008A2CD5">
        <w:t>consider</w:t>
      </w:r>
      <w:r w:rsidR="00A43EB5">
        <w:rPr>
          <w:rFonts w:hint="eastAsia"/>
        </w:rPr>
        <w:t xml:space="preserve"> LBT operation</w:t>
      </w:r>
      <w:r w:rsidR="00233E95">
        <w:t xml:space="preserve">, </w:t>
      </w:r>
      <w:r w:rsidR="00A43EB5">
        <w:rPr>
          <w:rFonts w:hint="eastAsia"/>
        </w:rPr>
        <w:t xml:space="preserve">i.e., </w:t>
      </w:r>
      <w:r w:rsidR="00233E95">
        <w:t>e</w:t>
      </w:r>
      <w:r w:rsidR="008D6E69">
        <w:t xml:space="preserve">very UE </w:t>
      </w:r>
      <w:r w:rsidR="002B4A8A">
        <w:rPr>
          <w:rFonts w:hint="eastAsia"/>
        </w:rPr>
        <w:t>need</w:t>
      </w:r>
      <w:r w:rsidR="00021EC0">
        <w:t>s</w:t>
      </w:r>
      <w:r w:rsidR="002B4A8A">
        <w:rPr>
          <w:rFonts w:hint="eastAsia"/>
        </w:rPr>
        <w:t xml:space="preserve"> to</w:t>
      </w:r>
      <w:r w:rsidR="00C8748E">
        <w:t xml:space="preserve"> </w:t>
      </w:r>
      <w:r w:rsidR="008D6E69">
        <w:t xml:space="preserve">compete for a </w:t>
      </w:r>
      <w:r w:rsidR="00352912">
        <w:t xml:space="preserve">one-time </w:t>
      </w:r>
      <w:r w:rsidR="008D6E69">
        <w:t xml:space="preserve">resource </w:t>
      </w:r>
      <w:r w:rsidR="005C3001">
        <w:t>of</w:t>
      </w:r>
      <w:r w:rsidR="00191378">
        <w:t xml:space="preserve"> only part of the system bandwidth</w:t>
      </w:r>
      <w:r w:rsidR="008277CE">
        <w:t xml:space="preserve"> (e.g., a number of sub</w:t>
      </w:r>
      <w:r w:rsidR="002C3D75">
        <w:t>-</w:t>
      </w:r>
      <w:r w:rsidR="008277CE">
        <w:t>channels)</w:t>
      </w:r>
      <w:r w:rsidR="00191378">
        <w:t xml:space="preserve"> </w:t>
      </w:r>
      <w:r w:rsidR="008D6E69">
        <w:t>for transmission at any random time</w:t>
      </w:r>
      <w:r w:rsidR="00A43EB5">
        <w:rPr>
          <w:rFonts w:hint="eastAsia"/>
        </w:rPr>
        <w:t>.</w:t>
      </w:r>
      <w:r w:rsidR="0052253C">
        <w:t xml:space="preserve"> </w:t>
      </w:r>
      <w:r w:rsidR="00A43EB5">
        <w:rPr>
          <w:rFonts w:hint="eastAsia"/>
        </w:rPr>
        <w:t xml:space="preserve">On the other hand, it was agreed that </w:t>
      </w:r>
      <w:r w:rsidR="0052253C">
        <w:t>s</w:t>
      </w:r>
      <w:r w:rsidR="00C21748" w:rsidRPr="00300F68">
        <w:t xml:space="preserve">ensing procedure </w:t>
      </w:r>
      <w:r w:rsidR="00C21748">
        <w:t xml:space="preserve">in NR V2X </w:t>
      </w:r>
      <w:r w:rsidR="00A43EB5">
        <w:rPr>
          <w:rFonts w:hint="eastAsia"/>
        </w:rPr>
        <w:t>is defined</w:t>
      </w:r>
      <w:r w:rsidR="00C21748">
        <w:t xml:space="preserve"> </w:t>
      </w:r>
      <w:r w:rsidR="00A43EB5">
        <w:rPr>
          <w:rFonts w:hint="eastAsia"/>
        </w:rPr>
        <w:t>as</w:t>
      </w:r>
      <w:r w:rsidR="00A43EB5" w:rsidRPr="00300F68">
        <w:t xml:space="preserve"> </w:t>
      </w:r>
      <w:r w:rsidR="00C21748" w:rsidRPr="00300F68">
        <w:t>SCI decoding from other UEs and/or sidelink measurements</w:t>
      </w:r>
      <w:r w:rsidR="00C21748">
        <w:t xml:space="preserve">. </w:t>
      </w:r>
      <w:r w:rsidR="005608A0">
        <w:t>Therefore, c</w:t>
      </w:r>
      <w:r w:rsidR="006E7F41">
        <w:t xml:space="preserve">ompared </w:t>
      </w:r>
      <w:r w:rsidR="00A43EB5">
        <w:rPr>
          <w:rFonts w:hint="eastAsia"/>
        </w:rPr>
        <w:t>to</w:t>
      </w:r>
      <w:r w:rsidR="00A43EB5">
        <w:t xml:space="preserve"> </w:t>
      </w:r>
      <w:r w:rsidR="006E7F41">
        <w:t>LBT in LAA and 802.11</w:t>
      </w:r>
      <w:r w:rsidR="00CE6D76">
        <w:t>x</w:t>
      </w:r>
      <w:r w:rsidR="006E7F41">
        <w:t xml:space="preserve">, </w:t>
      </w:r>
      <w:r w:rsidR="009970AF">
        <w:rPr>
          <w:rFonts w:hint="eastAsia"/>
        </w:rPr>
        <w:t xml:space="preserve">it is expected that </w:t>
      </w:r>
      <w:r w:rsidR="00A66045">
        <w:t xml:space="preserve">LBT procedure for NR V2X </w:t>
      </w:r>
      <w:r w:rsidR="009970AF">
        <w:rPr>
          <w:rFonts w:hint="eastAsia"/>
        </w:rPr>
        <w:t>is</w:t>
      </w:r>
      <w:r w:rsidR="009970AF">
        <w:t xml:space="preserve"> </w:t>
      </w:r>
      <w:r w:rsidR="00386820">
        <w:t xml:space="preserve">performed with </w:t>
      </w:r>
      <w:r w:rsidR="006E7F41">
        <w:t xml:space="preserve">a </w:t>
      </w:r>
      <w:r w:rsidR="00CE6D76">
        <w:t>smaller and dynamic granularity of frequency bandwidth in</w:t>
      </w:r>
      <w:r w:rsidR="006E7F41" w:rsidRPr="00896AEC">
        <w:t xml:space="preserve"> sensing</w:t>
      </w:r>
      <w:r w:rsidR="00722055">
        <w:t xml:space="preserve">, rather than </w:t>
      </w:r>
      <w:r w:rsidR="00CE6D76">
        <w:t xml:space="preserve">with a fixed granularity of a nominal channel bandwidth </w:t>
      </w:r>
      <w:r w:rsidR="00071399">
        <w:t xml:space="preserve">of e.g., </w:t>
      </w:r>
      <w:r w:rsidR="00CE6D76">
        <w:t>20 MHz</w:t>
      </w:r>
      <w:r w:rsidR="006E7F41">
        <w:t xml:space="preserve">. </w:t>
      </w:r>
    </w:p>
    <w:p w14:paraId="415635DA" w14:textId="0B0E5641" w:rsidR="00135BFC" w:rsidRDefault="009970AF" w:rsidP="00F77D66">
      <w:pPr>
        <w:pStyle w:val="maintext"/>
        <w:ind w:firstLine="400"/>
      </w:pPr>
      <w:r>
        <w:rPr>
          <w:rFonts w:hint="eastAsia"/>
        </w:rPr>
        <w:t xml:space="preserve">According to the discussion above, </w:t>
      </w:r>
      <w:r w:rsidR="00CE3A83">
        <w:t xml:space="preserve">NR V2X </w:t>
      </w:r>
      <w:r w:rsidR="00B2505F">
        <w:t xml:space="preserve">resource selection </w:t>
      </w:r>
      <w:r w:rsidR="00830B1F">
        <w:t xml:space="preserve">procedure </w:t>
      </w:r>
      <w:r w:rsidR="00021EC0">
        <w:t xml:space="preserve">for Mode 2-a </w:t>
      </w:r>
      <w:r w:rsidR="00830B1F">
        <w:t xml:space="preserve">may consist of </w:t>
      </w:r>
      <w:r>
        <w:rPr>
          <w:rFonts w:hint="eastAsia"/>
        </w:rPr>
        <w:t xml:space="preserve">the </w:t>
      </w:r>
      <w:r>
        <w:t>following</w:t>
      </w:r>
      <w:r>
        <w:rPr>
          <w:rFonts w:hint="eastAsia"/>
        </w:rPr>
        <w:t xml:space="preserve"> </w:t>
      </w:r>
      <w:r w:rsidR="00830B1F">
        <w:t>two steps</w:t>
      </w:r>
      <w:r>
        <w:rPr>
          <w:rFonts w:hint="eastAsia"/>
        </w:rPr>
        <w:t>:</w:t>
      </w:r>
      <w:r w:rsidR="009421D9">
        <w:t xml:space="preserve"> </w:t>
      </w:r>
    </w:p>
    <w:p w14:paraId="14FF0572" w14:textId="28FBF138" w:rsidR="00F07BB2" w:rsidRPr="004E62AC" w:rsidRDefault="00256DCC" w:rsidP="002E646E">
      <w:pPr>
        <w:pStyle w:val="maintext"/>
        <w:ind w:firstLine="400"/>
        <w:rPr>
          <w:b/>
          <w:iCs/>
        </w:rPr>
      </w:pPr>
      <w:r w:rsidRPr="00F77D66">
        <w:rPr>
          <w:b/>
        </w:rPr>
        <w:t>Step 1</w:t>
      </w:r>
      <w:r w:rsidR="00360A35">
        <w:t>:</w:t>
      </w:r>
      <w:r w:rsidR="00923F72">
        <w:t xml:space="preserve"> t</w:t>
      </w:r>
      <w:r w:rsidR="00923F72">
        <w:rPr>
          <w:iCs/>
        </w:rPr>
        <w:t xml:space="preserve">he UE </w:t>
      </w:r>
      <w:r w:rsidR="00923F72" w:rsidRPr="00F77D66">
        <w:t>needs</w:t>
      </w:r>
      <w:r w:rsidR="00923F72">
        <w:rPr>
          <w:iCs/>
        </w:rPr>
        <w:t xml:space="preserve"> to find a set of candidate resources </w:t>
      </w:r>
      <w:r w:rsidR="009970AF">
        <w:rPr>
          <w:rFonts w:hint="eastAsia"/>
          <w:iCs/>
        </w:rPr>
        <w:t xml:space="preserve">which </w:t>
      </w:r>
      <w:r w:rsidR="00CA7068">
        <w:rPr>
          <w:iCs/>
        </w:rPr>
        <w:t xml:space="preserve">are </w:t>
      </w:r>
      <w:r w:rsidR="00EA0740">
        <w:rPr>
          <w:iCs/>
        </w:rPr>
        <w:t>not reserved by other UEs</w:t>
      </w:r>
      <w:r w:rsidR="00923F72">
        <w:rPr>
          <w:iCs/>
        </w:rPr>
        <w:t xml:space="preserve"> and meet the latency requirement. </w:t>
      </w:r>
      <w:r w:rsidR="002B045D">
        <w:rPr>
          <w:rFonts w:hint="eastAsia"/>
        </w:rPr>
        <w:t>For example, the set of c</w:t>
      </w:r>
      <w:r w:rsidR="002B045D" w:rsidRPr="00A6521E">
        <w:t xml:space="preserve">andidate </w:t>
      </w:r>
      <w:r w:rsidR="00C405DD" w:rsidRPr="00A6521E">
        <w:t>resource</w:t>
      </w:r>
      <w:r w:rsidR="00C405DD">
        <w:t>s</w:t>
      </w:r>
      <w:r w:rsidR="00C405DD" w:rsidRPr="00A6521E">
        <w:t xml:space="preserve"> </w:t>
      </w:r>
      <w:r w:rsidR="002B045D">
        <w:rPr>
          <w:rFonts w:hint="eastAsia"/>
        </w:rPr>
        <w:t>are</w:t>
      </w:r>
      <w:r w:rsidR="00C405DD" w:rsidRPr="00A6521E">
        <w:t xml:space="preserve"> obtained by excluding resources </w:t>
      </w:r>
      <w:r w:rsidR="00C405DD">
        <w:t xml:space="preserve">in the resource selection window </w:t>
      </w:r>
      <w:r w:rsidR="00C405DD" w:rsidRPr="00A6521E">
        <w:t>reserved or being used by other UEs by decod</w:t>
      </w:r>
      <w:r w:rsidR="00C405DD">
        <w:t>ed</w:t>
      </w:r>
      <w:r w:rsidR="00C405DD" w:rsidRPr="00A6521E">
        <w:t xml:space="preserve"> SCIs of </w:t>
      </w:r>
      <w:r w:rsidR="00C405DD">
        <w:t>these</w:t>
      </w:r>
      <w:r w:rsidR="00C405DD" w:rsidRPr="00A6521E">
        <w:t xml:space="preserve"> UEs. The reserved resources may be </w:t>
      </w:r>
      <w:r w:rsidR="00FA1D4A">
        <w:t xml:space="preserve">for either </w:t>
      </w:r>
      <w:r w:rsidR="00C405DD" w:rsidRPr="00A6521E">
        <w:t xml:space="preserve">aperiodic or periodic traffic. </w:t>
      </w:r>
    </w:p>
    <w:p w14:paraId="30EBD925" w14:textId="08428F0B" w:rsidR="00AE7FD1" w:rsidRDefault="008275E4" w:rsidP="00F77D66">
      <w:pPr>
        <w:pStyle w:val="maintext"/>
        <w:ind w:firstLine="400"/>
      </w:pPr>
      <w:r w:rsidRPr="00F77D66">
        <w:rPr>
          <w:b/>
        </w:rPr>
        <w:lastRenderedPageBreak/>
        <w:t>Step 2</w:t>
      </w:r>
      <w:r w:rsidR="00F16563">
        <w:t>:</w:t>
      </w:r>
      <w:r w:rsidR="00E21051" w:rsidRPr="00F77D66">
        <w:t xml:space="preserve"> the UE use</w:t>
      </w:r>
      <w:r w:rsidR="002B045D">
        <w:rPr>
          <w:rFonts w:hint="eastAsia"/>
        </w:rPr>
        <w:t>s</w:t>
      </w:r>
      <w:r w:rsidR="00E21051" w:rsidRPr="00F77D66">
        <w:t xml:space="preserve"> all or select </w:t>
      </w:r>
      <w:r w:rsidR="00E56F33" w:rsidRPr="00F77D66">
        <w:t>some</w:t>
      </w:r>
      <w:r w:rsidR="00E21051" w:rsidRPr="00F77D66">
        <w:t xml:space="preserve"> of the </w:t>
      </w:r>
      <w:r w:rsidR="00BE5D60">
        <w:t xml:space="preserve">candidate </w:t>
      </w:r>
      <w:r w:rsidR="00A17DBA">
        <w:t>resource</w:t>
      </w:r>
      <w:r w:rsidR="00273574">
        <w:t>s</w:t>
      </w:r>
      <w:r w:rsidR="00E21051" w:rsidRPr="00F77D66">
        <w:t xml:space="preserve"> </w:t>
      </w:r>
      <w:r w:rsidR="00E21051">
        <w:t xml:space="preserve">found in </w:t>
      </w:r>
      <w:r w:rsidR="003F4716">
        <w:t xml:space="preserve">the first </w:t>
      </w:r>
      <w:r w:rsidR="00E21051">
        <w:t>step</w:t>
      </w:r>
      <w:r w:rsidR="00E56F33">
        <w:t xml:space="preserve">, then </w:t>
      </w:r>
      <w:r w:rsidR="003F4716" w:rsidRPr="00F77D66">
        <w:t>perform</w:t>
      </w:r>
      <w:r w:rsidR="00E21051" w:rsidRPr="00F77D66">
        <w:t xml:space="preserve"> </w:t>
      </w:r>
      <w:r w:rsidR="0083477F">
        <w:t>resource selection</w:t>
      </w:r>
      <w:r w:rsidR="002552D8">
        <w:t xml:space="preserve"> on each candidate T-F resource</w:t>
      </w:r>
      <w:r w:rsidR="00E21051" w:rsidRPr="00F77D66">
        <w:t xml:space="preserve">. </w:t>
      </w:r>
      <w:r w:rsidR="009930E8">
        <w:t xml:space="preserve">For each UE, </w:t>
      </w:r>
      <w:r w:rsidR="002E57AF">
        <w:t>each candidate T-F resource</w:t>
      </w:r>
      <w:r w:rsidR="002E57AF" w:rsidRPr="00A6521E">
        <w:t xml:space="preserve"> </w:t>
      </w:r>
      <w:r w:rsidR="00EE0C2F" w:rsidRPr="00F77D66">
        <w:t xml:space="preserve">needs to be sensed </w:t>
      </w:r>
      <w:r w:rsidR="0042293E" w:rsidRPr="00F77D66">
        <w:t>to be</w:t>
      </w:r>
      <w:r w:rsidR="00EE0C2F" w:rsidRPr="00F77D66">
        <w:t xml:space="preserve"> idle for a number of </w:t>
      </w:r>
      <w:r w:rsidR="00015AAF" w:rsidRPr="00F77D66">
        <w:t>symbols</w:t>
      </w:r>
      <w:r w:rsidR="00EE0C2F" w:rsidRPr="00F77D66">
        <w:t xml:space="preserve">. </w:t>
      </w:r>
      <w:r w:rsidR="002D66A8">
        <w:t>If there are more than one candidate resource</w:t>
      </w:r>
      <w:r w:rsidR="00A94A9B">
        <w:rPr>
          <w:rFonts w:hint="eastAsia"/>
        </w:rPr>
        <w:t>s</w:t>
      </w:r>
      <w:r w:rsidR="002D66A8">
        <w:t xml:space="preserve"> qualified for </w:t>
      </w:r>
      <w:r w:rsidR="006E38DD">
        <w:t>resource selection procedure</w:t>
      </w:r>
      <w:r w:rsidR="002D66A8">
        <w:t xml:space="preserve">, the UE </w:t>
      </w:r>
      <w:r w:rsidR="003167F9">
        <w:t xml:space="preserve">randomly </w:t>
      </w:r>
      <w:r w:rsidR="002D66A8">
        <w:t>choose</w:t>
      </w:r>
      <w:r w:rsidR="002674E5">
        <w:rPr>
          <w:rFonts w:hint="eastAsia"/>
        </w:rPr>
        <w:t>s</w:t>
      </w:r>
      <w:r w:rsidR="002D66A8">
        <w:t xml:space="preserve"> </w:t>
      </w:r>
      <w:r w:rsidR="006E38DD">
        <w:t>some</w:t>
      </w:r>
      <w:r w:rsidR="002D66A8">
        <w:t xml:space="preserve"> of the candidate resources. </w:t>
      </w:r>
    </w:p>
    <w:p w14:paraId="6629EAC3" w14:textId="0CCE314B" w:rsidR="00610A10" w:rsidRDefault="005B65AD" w:rsidP="00F77D66">
      <w:pPr>
        <w:pStyle w:val="maintext"/>
        <w:ind w:firstLine="400"/>
        <w:rPr>
          <w:iCs/>
        </w:rPr>
      </w:pPr>
      <w:r>
        <w:rPr>
          <w:iCs/>
        </w:rPr>
        <w:t xml:space="preserve">When </w:t>
      </w:r>
      <w:r w:rsidRPr="00F77D66">
        <w:t>the</w:t>
      </w:r>
      <w:r>
        <w:rPr>
          <w:iCs/>
        </w:rPr>
        <w:t xml:space="preserve"> </w:t>
      </w:r>
      <w:r w:rsidR="003F4716" w:rsidRPr="00F77D66">
        <w:t>whole</w:t>
      </w:r>
      <w:r w:rsidR="003F4716">
        <w:rPr>
          <w:iCs/>
        </w:rPr>
        <w:t xml:space="preserve"> </w:t>
      </w:r>
      <w:r w:rsidR="00025CCB">
        <w:rPr>
          <w:iCs/>
        </w:rPr>
        <w:t xml:space="preserve">resource selection </w:t>
      </w:r>
      <w:r w:rsidR="005C325B">
        <w:rPr>
          <w:iCs/>
        </w:rPr>
        <w:t xml:space="preserve">procedure </w:t>
      </w:r>
      <w:r w:rsidR="00A94A9B">
        <w:rPr>
          <w:rFonts w:hint="eastAsia"/>
          <w:iCs/>
        </w:rPr>
        <w:t xml:space="preserve">is </w:t>
      </w:r>
      <w:r w:rsidR="00D11957">
        <w:rPr>
          <w:rFonts w:hint="eastAsia"/>
          <w:iCs/>
        </w:rPr>
        <w:t>completed</w:t>
      </w:r>
      <w:r w:rsidR="00D11957">
        <w:rPr>
          <w:iCs/>
        </w:rPr>
        <w:t xml:space="preserve"> </w:t>
      </w:r>
      <w:r>
        <w:rPr>
          <w:iCs/>
        </w:rPr>
        <w:t xml:space="preserve">and some candidate </w:t>
      </w:r>
      <w:r w:rsidR="00025CCB">
        <w:t>resource</w:t>
      </w:r>
      <w:r w:rsidR="002B10C8">
        <w:t>s</w:t>
      </w:r>
      <w:r w:rsidR="00025CCB" w:rsidRPr="00A6521E">
        <w:t xml:space="preserve"> </w:t>
      </w:r>
      <w:r>
        <w:rPr>
          <w:iCs/>
        </w:rPr>
        <w:t xml:space="preserve">are sensed to be idle, the UE can select </w:t>
      </w:r>
      <w:r w:rsidR="002D3B62">
        <w:rPr>
          <w:iCs/>
        </w:rPr>
        <w:t xml:space="preserve">(e.g., randomly or with some metrics) </w:t>
      </w:r>
      <w:r>
        <w:rPr>
          <w:iCs/>
        </w:rPr>
        <w:t xml:space="preserve">one of the candidate </w:t>
      </w:r>
      <w:r w:rsidR="000D3A21">
        <w:t>resource</w:t>
      </w:r>
      <w:r w:rsidR="000D3A21" w:rsidRPr="00A6521E">
        <w:t xml:space="preserve"> </w:t>
      </w:r>
      <w:r w:rsidR="00D91A16">
        <w:rPr>
          <w:iCs/>
        </w:rPr>
        <w:t>for</w:t>
      </w:r>
      <w:r>
        <w:rPr>
          <w:iCs/>
        </w:rPr>
        <w:t xml:space="preserve"> the following transmission. </w:t>
      </w:r>
    </w:p>
    <w:p w14:paraId="27C44C77" w14:textId="0BF18C4B" w:rsidR="0044279B" w:rsidRDefault="0044279B" w:rsidP="00F77D66">
      <w:pPr>
        <w:pStyle w:val="maintext"/>
        <w:ind w:firstLine="400"/>
        <w:rPr>
          <w:iCs/>
        </w:rPr>
      </w:pPr>
      <w:r>
        <w:rPr>
          <w:iCs/>
        </w:rPr>
        <w:t>In [</w:t>
      </w:r>
      <w:r w:rsidR="00865289">
        <w:rPr>
          <w:iCs/>
        </w:rPr>
        <w:t>6</w:t>
      </w:r>
      <w:r>
        <w:rPr>
          <w:iCs/>
        </w:rPr>
        <w:t xml:space="preserve">], system level </w:t>
      </w:r>
      <w:r w:rsidR="00D436A1">
        <w:rPr>
          <w:iCs/>
        </w:rPr>
        <w:t>evaluation for NR V2X resource allocation</w:t>
      </w:r>
      <w:r>
        <w:rPr>
          <w:iCs/>
        </w:rPr>
        <w:t xml:space="preserve"> shows a significant performance gain </w:t>
      </w:r>
      <w:r w:rsidR="00ED6012">
        <w:rPr>
          <w:iCs/>
        </w:rPr>
        <w:t xml:space="preserve">in terms of PRR and PIR </w:t>
      </w:r>
      <w:r w:rsidR="00D26785">
        <w:rPr>
          <w:iCs/>
        </w:rPr>
        <w:t xml:space="preserve">metrics </w:t>
      </w:r>
      <w:r w:rsidR="00ED6012">
        <w:rPr>
          <w:iCs/>
        </w:rPr>
        <w:t xml:space="preserve">compared </w:t>
      </w:r>
      <w:r w:rsidR="002674E5">
        <w:rPr>
          <w:rFonts w:hint="eastAsia"/>
          <w:iCs/>
        </w:rPr>
        <w:t>to</w:t>
      </w:r>
      <w:r w:rsidR="002674E5">
        <w:rPr>
          <w:iCs/>
        </w:rPr>
        <w:t xml:space="preserve"> </w:t>
      </w:r>
      <w:r w:rsidR="00985050">
        <w:rPr>
          <w:iCs/>
        </w:rPr>
        <w:t>random</w:t>
      </w:r>
      <w:r>
        <w:rPr>
          <w:iCs/>
        </w:rPr>
        <w:t xml:space="preserve"> </w:t>
      </w:r>
      <w:r w:rsidR="00ED6012">
        <w:rPr>
          <w:iCs/>
        </w:rPr>
        <w:t xml:space="preserve">resource </w:t>
      </w:r>
      <w:r w:rsidR="00985050">
        <w:rPr>
          <w:iCs/>
        </w:rPr>
        <w:t>allocation</w:t>
      </w:r>
      <w:r w:rsidR="00ED6012">
        <w:rPr>
          <w:iCs/>
        </w:rPr>
        <w:t xml:space="preserve"> </w:t>
      </w:r>
      <w:r w:rsidR="00985050">
        <w:rPr>
          <w:iCs/>
        </w:rPr>
        <w:t>m</w:t>
      </w:r>
      <w:r w:rsidR="00A37BAD">
        <w:rPr>
          <w:iCs/>
        </w:rPr>
        <w:t>e</w:t>
      </w:r>
      <w:r w:rsidR="00985050">
        <w:rPr>
          <w:iCs/>
        </w:rPr>
        <w:t>chanism</w:t>
      </w:r>
      <w:r w:rsidR="00ED6012">
        <w:rPr>
          <w:iCs/>
        </w:rPr>
        <w:t xml:space="preserve"> and </w:t>
      </w:r>
      <w:r w:rsidR="00C625FB">
        <w:rPr>
          <w:lang w:eastAsia="zh-CN"/>
        </w:rPr>
        <w:t>TFRP</w:t>
      </w:r>
      <w:r w:rsidR="00ED6012">
        <w:rPr>
          <w:iCs/>
        </w:rPr>
        <w:t xml:space="preserve">-based resource </w:t>
      </w:r>
      <w:r w:rsidR="00A37BAD">
        <w:rPr>
          <w:iCs/>
        </w:rPr>
        <w:t>allocation</w:t>
      </w:r>
      <w:r w:rsidR="00EA1E93">
        <w:rPr>
          <w:iCs/>
        </w:rPr>
        <w:t xml:space="preserve"> </w:t>
      </w:r>
      <w:r w:rsidR="00A37BAD">
        <w:rPr>
          <w:iCs/>
        </w:rPr>
        <w:t xml:space="preserve">mechanism </w:t>
      </w:r>
      <w:r w:rsidR="002674E5">
        <w:rPr>
          <w:rFonts w:hint="eastAsia"/>
          <w:iCs/>
        </w:rPr>
        <w:t>(i.e., Mode 2c)</w:t>
      </w:r>
      <w:r w:rsidR="00ED6012">
        <w:rPr>
          <w:iCs/>
        </w:rPr>
        <w:t xml:space="preserve">. </w:t>
      </w:r>
    </w:p>
    <w:p w14:paraId="379845AB" w14:textId="77777777" w:rsidR="00912BC4" w:rsidRDefault="00852346" w:rsidP="0029754F">
      <w:pPr>
        <w:pStyle w:val="LG"/>
        <w:spacing w:after="94"/>
        <w:ind w:firstLine="0"/>
        <w:rPr>
          <w:b/>
        </w:rPr>
      </w:pPr>
      <w:r w:rsidRPr="0029754F">
        <w:rPr>
          <w:b/>
          <w:lang w:val="en-GB"/>
        </w:rPr>
        <w:t>Proposal</w:t>
      </w:r>
      <w:r>
        <w:rPr>
          <w:b/>
        </w:rPr>
        <w:t xml:space="preserve"> 1</w:t>
      </w:r>
      <w:r w:rsidRPr="00EE5362">
        <w:rPr>
          <w:b/>
        </w:rPr>
        <w:t xml:space="preserve">: </w:t>
      </w:r>
      <w:r w:rsidR="00494F2A">
        <w:rPr>
          <w:b/>
        </w:rPr>
        <w:t xml:space="preserve">Study </w:t>
      </w:r>
      <w:r>
        <w:rPr>
          <w:b/>
        </w:rPr>
        <w:t xml:space="preserve">a 2-Step resource </w:t>
      </w:r>
      <w:r w:rsidR="007A7E90">
        <w:rPr>
          <w:b/>
        </w:rPr>
        <w:t>allocation</w:t>
      </w:r>
      <w:r>
        <w:rPr>
          <w:b/>
        </w:rPr>
        <w:t xml:space="preserve"> mechanism for both </w:t>
      </w:r>
      <w:r w:rsidRPr="00F77D66">
        <w:rPr>
          <w:b/>
        </w:rPr>
        <w:t>semi-persistent and dy</w:t>
      </w:r>
      <w:r>
        <w:rPr>
          <w:b/>
        </w:rPr>
        <w:t>n</w:t>
      </w:r>
      <w:r w:rsidRPr="00F77D66">
        <w:rPr>
          <w:b/>
        </w:rPr>
        <w:t xml:space="preserve">amic </w:t>
      </w:r>
      <w:r w:rsidR="007A7E90">
        <w:rPr>
          <w:b/>
        </w:rPr>
        <w:t>schemes</w:t>
      </w:r>
      <w:r w:rsidRPr="00F77D66">
        <w:rPr>
          <w:b/>
        </w:rPr>
        <w:t xml:space="preserve"> </w:t>
      </w:r>
      <w:r w:rsidRPr="00EE5362">
        <w:rPr>
          <w:b/>
        </w:rPr>
        <w:t>in NR V2X</w:t>
      </w:r>
      <w:r>
        <w:rPr>
          <w:b/>
        </w:rPr>
        <w:t xml:space="preserve"> Mode 2-a</w:t>
      </w:r>
      <w:r w:rsidRPr="00EE5362">
        <w:rPr>
          <w:b/>
        </w:rPr>
        <w:t>.</w:t>
      </w:r>
      <w:r>
        <w:rPr>
          <w:b/>
        </w:rPr>
        <w:t xml:space="preserve"> </w:t>
      </w:r>
    </w:p>
    <w:p w14:paraId="5DD8BAD7" w14:textId="3EE66068" w:rsidR="00D21FCB" w:rsidRPr="00A6521E" w:rsidRDefault="00D21FCB" w:rsidP="0029754F">
      <w:pPr>
        <w:pStyle w:val="Heading3"/>
        <w:numPr>
          <w:ilvl w:val="2"/>
          <w:numId w:val="29"/>
        </w:numPr>
        <w:autoSpaceDE w:val="0"/>
        <w:autoSpaceDN w:val="0"/>
        <w:adjustRightInd w:val="0"/>
        <w:snapToGrid w:val="0"/>
        <w:spacing w:before="120" w:after="120"/>
        <w:ind w:leftChars="0" w:firstLineChars="0"/>
        <w:rPr>
          <w:rFonts w:ascii="Arial" w:hAnsi="Arial" w:cs="Arial"/>
        </w:rPr>
      </w:pPr>
      <w:r>
        <w:rPr>
          <w:rFonts w:ascii="Arial" w:hAnsi="Arial" w:cs="Arial"/>
        </w:rPr>
        <w:t xml:space="preserve">Sidelink </w:t>
      </w:r>
      <w:r w:rsidR="005A04FC">
        <w:rPr>
          <w:rFonts w:ascii="Arial" w:hAnsi="Arial" w:cs="Arial"/>
        </w:rPr>
        <w:t>m</w:t>
      </w:r>
      <w:r>
        <w:rPr>
          <w:rFonts w:ascii="Arial" w:hAnsi="Arial" w:cs="Arial"/>
        </w:rPr>
        <w:t>easurements</w:t>
      </w:r>
      <w:r w:rsidR="006A66CB">
        <w:rPr>
          <w:rFonts w:ascii="Arial" w:hAnsi="Arial" w:cs="Arial"/>
        </w:rPr>
        <w:t xml:space="preserve"> and </w:t>
      </w:r>
      <w:r w:rsidR="005A04FC">
        <w:rPr>
          <w:rFonts w:ascii="Arial" w:hAnsi="Arial" w:cs="Arial"/>
        </w:rPr>
        <w:t>reports</w:t>
      </w:r>
    </w:p>
    <w:p w14:paraId="2F660B0D" w14:textId="6F1A228B" w:rsidR="00B47E35" w:rsidRDefault="002674E5">
      <w:pPr>
        <w:pStyle w:val="maintext"/>
        <w:ind w:firstLine="400"/>
        <w:rPr>
          <w:iCs/>
        </w:rPr>
      </w:pPr>
      <w:r>
        <w:rPr>
          <w:rFonts w:hint="eastAsia"/>
          <w:iCs/>
        </w:rPr>
        <w:t>Different from LTE V2X, NR V2X supports s</w:t>
      </w:r>
      <w:r w:rsidRPr="00F77D66">
        <w:rPr>
          <w:iCs/>
        </w:rPr>
        <w:t xml:space="preserve">idelink </w:t>
      </w:r>
      <w:r w:rsidR="002D52DA" w:rsidRPr="00F77D66">
        <w:rPr>
          <w:iCs/>
        </w:rPr>
        <w:t>measurements and report</w:t>
      </w:r>
      <w:r w:rsidR="001B721C">
        <w:rPr>
          <w:iCs/>
        </w:rPr>
        <w:t>s</w:t>
      </w:r>
      <w:r w:rsidR="002D52DA" w:rsidRPr="00F77D66">
        <w:rPr>
          <w:iCs/>
        </w:rPr>
        <w:t xml:space="preserve"> </w:t>
      </w:r>
      <w:r>
        <w:rPr>
          <w:rFonts w:hint="eastAsia"/>
          <w:iCs/>
        </w:rPr>
        <w:t xml:space="preserve">and information obtained from sidelink measurements and reports </w:t>
      </w:r>
      <w:r w:rsidR="002D52DA" w:rsidRPr="00F77D66">
        <w:rPr>
          <w:iCs/>
        </w:rPr>
        <w:t xml:space="preserve">may be used for resource selection procedure. </w:t>
      </w:r>
    </w:p>
    <w:p w14:paraId="39EAFB8A" w14:textId="4CD00A6B" w:rsidR="008358FF" w:rsidRDefault="002674E5" w:rsidP="00F77D66">
      <w:pPr>
        <w:pStyle w:val="maintext"/>
        <w:ind w:firstLine="400"/>
        <w:rPr>
          <w:iCs/>
        </w:rPr>
      </w:pPr>
      <w:r>
        <w:rPr>
          <w:rFonts w:hint="eastAsia"/>
          <w:iCs/>
        </w:rPr>
        <w:t xml:space="preserve">For example, </w:t>
      </w:r>
      <w:r w:rsidR="004F37F9">
        <w:rPr>
          <w:rFonts w:hint="eastAsia"/>
          <w:iCs/>
        </w:rPr>
        <w:t>w</w:t>
      </w:r>
      <w:r w:rsidR="004F37F9" w:rsidRPr="00F77D66">
        <w:rPr>
          <w:iCs/>
        </w:rPr>
        <w:t xml:space="preserve">hen </w:t>
      </w:r>
      <w:r w:rsidR="002E64FD" w:rsidRPr="00F77D66">
        <w:rPr>
          <w:iCs/>
        </w:rPr>
        <w:t xml:space="preserve">a </w:t>
      </w:r>
      <w:r>
        <w:rPr>
          <w:rFonts w:hint="eastAsia"/>
          <w:iCs/>
        </w:rPr>
        <w:t xml:space="preserve">transmitter </w:t>
      </w:r>
      <w:r w:rsidR="002E64FD" w:rsidRPr="00F77D66">
        <w:rPr>
          <w:iCs/>
        </w:rPr>
        <w:t xml:space="preserve">UE receives a NACK </w:t>
      </w:r>
      <w:r w:rsidR="00B82C63">
        <w:rPr>
          <w:iCs/>
        </w:rPr>
        <w:t xml:space="preserve">from a receiver UE </w:t>
      </w:r>
      <w:r w:rsidR="002E64FD" w:rsidRPr="00F77D66">
        <w:rPr>
          <w:iCs/>
        </w:rPr>
        <w:t xml:space="preserve">for a TB on a resource, it </w:t>
      </w:r>
      <w:r>
        <w:rPr>
          <w:rFonts w:hint="eastAsia"/>
          <w:iCs/>
        </w:rPr>
        <w:t>can</w:t>
      </w:r>
      <w:r w:rsidRPr="00F77D66">
        <w:rPr>
          <w:iCs/>
        </w:rPr>
        <w:t xml:space="preserve"> </w:t>
      </w:r>
      <w:r w:rsidR="002E64FD" w:rsidRPr="00F77D66">
        <w:rPr>
          <w:iCs/>
        </w:rPr>
        <w:t xml:space="preserve">be given a lower priority to get selected in the resource </w:t>
      </w:r>
      <w:r w:rsidR="003A5BAF">
        <w:rPr>
          <w:iCs/>
        </w:rPr>
        <w:t>(</w:t>
      </w:r>
      <w:r w:rsidR="002E64FD" w:rsidRPr="00F77D66">
        <w:rPr>
          <w:iCs/>
        </w:rPr>
        <w:t>re</w:t>
      </w:r>
      <w:r w:rsidR="003A5BAF">
        <w:rPr>
          <w:iCs/>
        </w:rPr>
        <w:t>)</w:t>
      </w:r>
      <w:r w:rsidR="002E64FD" w:rsidRPr="00F77D66">
        <w:rPr>
          <w:iCs/>
        </w:rPr>
        <w:t xml:space="preserve">selection. When </w:t>
      </w:r>
      <w:r>
        <w:rPr>
          <w:rFonts w:hint="eastAsia"/>
          <w:iCs/>
        </w:rPr>
        <w:t>the</w:t>
      </w:r>
      <w:r w:rsidRPr="00F77D66">
        <w:rPr>
          <w:iCs/>
        </w:rPr>
        <w:t xml:space="preserve"> </w:t>
      </w:r>
      <w:r w:rsidR="002E64FD" w:rsidRPr="00F77D66">
        <w:rPr>
          <w:iCs/>
        </w:rPr>
        <w:t>UE receive</w:t>
      </w:r>
      <w:r>
        <w:rPr>
          <w:rFonts w:hint="eastAsia"/>
          <w:iCs/>
        </w:rPr>
        <w:t>s</w:t>
      </w:r>
      <w:r w:rsidR="002E64FD" w:rsidRPr="00F77D66">
        <w:rPr>
          <w:iCs/>
        </w:rPr>
        <w:t xml:space="preserve"> a</w:t>
      </w:r>
      <w:r w:rsidR="003574CE" w:rsidRPr="00F77D66">
        <w:rPr>
          <w:iCs/>
        </w:rPr>
        <w:t>n</w:t>
      </w:r>
      <w:r w:rsidR="002E64FD" w:rsidRPr="00F77D66">
        <w:rPr>
          <w:iCs/>
        </w:rPr>
        <w:t xml:space="preserve"> ACK </w:t>
      </w:r>
      <w:r w:rsidR="00D9331F">
        <w:rPr>
          <w:iCs/>
        </w:rPr>
        <w:t xml:space="preserve">from </w:t>
      </w:r>
      <w:r>
        <w:rPr>
          <w:rFonts w:hint="eastAsia"/>
          <w:iCs/>
        </w:rPr>
        <w:t>the</w:t>
      </w:r>
      <w:r>
        <w:rPr>
          <w:iCs/>
        </w:rPr>
        <w:t xml:space="preserve"> </w:t>
      </w:r>
      <w:r w:rsidR="00D9331F">
        <w:rPr>
          <w:iCs/>
        </w:rPr>
        <w:t>receiver UE</w:t>
      </w:r>
      <w:r w:rsidR="002E64FD" w:rsidRPr="00F77D66">
        <w:rPr>
          <w:iCs/>
        </w:rPr>
        <w:t xml:space="preserve">, it </w:t>
      </w:r>
      <w:r>
        <w:rPr>
          <w:rFonts w:hint="eastAsia"/>
          <w:iCs/>
        </w:rPr>
        <w:t>can</w:t>
      </w:r>
      <w:r w:rsidRPr="00F77D66">
        <w:rPr>
          <w:iCs/>
        </w:rPr>
        <w:t xml:space="preserve"> </w:t>
      </w:r>
      <w:r w:rsidR="002E64FD" w:rsidRPr="00F77D66">
        <w:rPr>
          <w:iCs/>
        </w:rPr>
        <w:t xml:space="preserve">be given a higher priority to get selected in the resource </w:t>
      </w:r>
      <w:r w:rsidR="00780579">
        <w:rPr>
          <w:iCs/>
        </w:rPr>
        <w:t>(</w:t>
      </w:r>
      <w:r w:rsidR="002E64FD" w:rsidRPr="00F77D66">
        <w:rPr>
          <w:iCs/>
        </w:rPr>
        <w:t>re</w:t>
      </w:r>
      <w:r w:rsidR="00780579">
        <w:rPr>
          <w:iCs/>
        </w:rPr>
        <w:t>)</w:t>
      </w:r>
      <w:r w:rsidR="002E64FD" w:rsidRPr="00F77D66">
        <w:rPr>
          <w:iCs/>
        </w:rPr>
        <w:t xml:space="preserve">selection. </w:t>
      </w:r>
    </w:p>
    <w:p w14:paraId="2F5C321F" w14:textId="668D429C" w:rsidR="002E64FD" w:rsidRPr="00F77D66" w:rsidRDefault="002E64FD" w:rsidP="00F77D66">
      <w:pPr>
        <w:pStyle w:val="maintext"/>
        <w:ind w:firstLine="400"/>
        <w:rPr>
          <w:iCs/>
        </w:rPr>
      </w:pPr>
      <w:r w:rsidRPr="00F77D66">
        <w:rPr>
          <w:iCs/>
        </w:rPr>
        <w:t xml:space="preserve">Similarly, </w:t>
      </w:r>
      <w:r w:rsidR="004F37F9">
        <w:rPr>
          <w:rFonts w:hint="eastAsia"/>
          <w:iCs/>
        </w:rPr>
        <w:t>w</w:t>
      </w:r>
      <w:r w:rsidR="004F37F9" w:rsidRPr="00F77D66">
        <w:rPr>
          <w:iCs/>
        </w:rPr>
        <w:t xml:space="preserve">hen </w:t>
      </w:r>
      <w:r w:rsidRPr="00F77D66">
        <w:rPr>
          <w:iCs/>
        </w:rPr>
        <w:t>a UE obtained a CSI/RSRP/</w:t>
      </w:r>
      <w:r w:rsidR="00216CDE" w:rsidRPr="00F77D66">
        <w:rPr>
          <w:iCs/>
        </w:rPr>
        <w:t>RS</w:t>
      </w:r>
      <w:r w:rsidR="00216CDE">
        <w:rPr>
          <w:iCs/>
        </w:rPr>
        <w:t>RQ</w:t>
      </w:r>
      <w:r w:rsidR="00216CDE" w:rsidRPr="00F77D66">
        <w:rPr>
          <w:iCs/>
        </w:rPr>
        <w:t xml:space="preserve"> </w:t>
      </w:r>
      <w:r w:rsidRPr="00F77D66">
        <w:rPr>
          <w:iCs/>
        </w:rPr>
        <w:t xml:space="preserve">report with a bad quality for a resource, it </w:t>
      </w:r>
      <w:r w:rsidR="002674E5">
        <w:rPr>
          <w:rFonts w:hint="eastAsia"/>
          <w:iCs/>
        </w:rPr>
        <w:t>can</w:t>
      </w:r>
      <w:r w:rsidR="002674E5" w:rsidRPr="00F77D66">
        <w:rPr>
          <w:iCs/>
        </w:rPr>
        <w:t xml:space="preserve"> </w:t>
      </w:r>
      <w:r w:rsidRPr="00F77D66">
        <w:rPr>
          <w:iCs/>
        </w:rPr>
        <w:t xml:space="preserve">be given a lower priority to get selected in the resource </w:t>
      </w:r>
      <w:r w:rsidR="007B3D01">
        <w:rPr>
          <w:iCs/>
        </w:rPr>
        <w:t>(</w:t>
      </w:r>
      <w:r w:rsidRPr="00F77D66">
        <w:rPr>
          <w:iCs/>
        </w:rPr>
        <w:t>re</w:t>
      </w:r>
      <w:r w:rsidR="007B3D01">
        <w:rPr>
          <w:iCs/>
        </w:rPr>
        <w:t>)</w:t>
      </w:r>
      <w:r w:rsidRPr="00F77D66">
        <w:rPr>
          <w:iCs/>
        </w:rPr>
        <w:t xml:space="preserve">selection. When </w:t>
      </w:r>
      <w:r w:rsidR="004F37F9">
        <w:rPr>
          <w:rFonts w:hint="eastAsia"/>
          <w:iCs/>
        </w:rPr>
        <w:t>the</w:t>
      </w:r>
      <w:r w:rsidR="004F37F9" w:rsidRPr="00F77D66">
        <w:rPr>
          <w:iCs/>
        </w:rPr>
        <w:t xml:space="preserve"> </w:t>
      </w:r>
      <w:r w:rsidRPr="00F77D66">
        <w:rPr>
          <w:iCs/>
        </w:rPr>
        <w:t>UE obtains a CSI/RSRP/RSS</w:t>
      </w:r>
      <w:r w:rsidR="008A2CD5">
        <w:rPr>
          <w:iCs/>
        </w:rPr>
        <w:t>Q</w:t>
      </w:r>
      <w:r w:rsidRPr="00F77D66">
        <w:rPr>
          <w:iCs/>
        </w:rPr>
        <w:t xml:space="preserve"> report with a good quality for </w:t>
      </w:r>
      <w:r w:rsidR="004F37F9">
        <w:rPr>
          <w:rFonts w:hint="eastAsia"/>
          <w:iCs/>
        </w:rPr>
        <w:t xml:space="preserve">the </w:t>
      </w:r>
      <w:r w:rsidRPr="00F77D66">
        <w:rPr>
          <w:iCs/>
        </w:rPr>
        <w:t xml:space="preserve">resource, it </w:t>
      </w:r>
      <w:r w:rsidR="004F37F9">
        <w:rPr>
          <w:rFonts w:hint="eastAsia"/>
          <w:iCs/>
        </w:rPr>
        <w:t>can</w:t>
      </w:r>
      <w:r w:rsidR="004F37F9" w:rsidRPr="00F77D66">
        <w:rPr>
          <w:iCs/>
        </w:rPr>
        <w:t xml:space="preserve"> </w:t>
      </w:r>
      <w:r w:rsidRPr="00F77D66">
        <w:rPr>
          <w:iCs/>
        </w:rPr>
        <w:t xml:space="preserve">be given a higher priority to get selected or included in the resource </w:t>
      </w:r>
      <w:r w:rsidR="00F915CA">
        <w:rPr>
          <w:iCs/>
        </w:rPr>
        <w:t>(</w:t>
      </w:r>
      <w:r w:rsidRPr="00F77D66">
        <w:rPr>
          <w:iCs/>
        </w:rPr>
        <w:t>re</w:t>
      </w:r>
      <w:r w:rsidR="00F915CA">
        <w:rPr>
          <w:iCs/>
        </w:rPr>
        <w:t>)</w:t>
      </w:r>
      <w:r w:rsidRPr="00F77D66">
        <w:rPr>
          <w:iCs/>
        </w:rPr>
        <w:t xml:space="preserve">selection. </w:t>
      </w:r>
    </w:p>
    <w:p w14:paraId="4255E9FC" w14:textId="072EC94A" w:rsidR="002D52DA" w:rsidRDefault="002E64FD" w:rsidP="00F77D66">
      <w:pPr>
        <w:pStyle w:val="LG"/>
        <w:spacing w:after="94"/>
        <w:ind w:firstLine="0"/>
        <w:rPr>
          <w:b/>
        </w:rPr>
      </w:pPr>
      <w:r w:rsidRPr="00EE5362">
        <w:rPr>
          <w:b/>
        </w:rPr>
        <w:t>Proposal</w:t>
      </w:r>
      <w:r>
        <w:rPr>
          <w:b/>
        </w:rPr>
        <w:t xml:space="preserve"> 2</w:t>
      </w:r>
      <w:r w:rsidRPr="00EE5362">
        <w:rPr>
          <w:b/>
        </w:rPr>
        <w:t>:</w:t>
      </w:r>
      <w:r>
        <w:rPr>
          <w:b/>
        </w:rPr>
        <w:t xml:space="preserve"> </w:t>
      </w:r>
      <w:r w:rsidR="00E93AD2">
        <w:rPr>
          <w:b/>
        </w:rPr>
        <w:t xml:space="preserve">Study </w:t>
      </w:r>
      <w:r w:rsidRPr="00F77D66">
        <w:rPr>
          <w:b/>
          <w:lang w:val="en-GB"/>
        </w:rPr>
        <w:t>ACK/NACK</w:t>
      </w:r>
      <w:r w:rsidRPr="00F77D66">
        <w:rPr>
          <w:b/>
        </w:rPr>
        <w:t>/</w:t>
      </w:r>
      <w:r w:rsidRPr="00F77D66">
        <w:rPr>
          <w:b/>
          <w:lang w:val="en-GB"/>
        </w:rPr>
        <w:t>CSI/RSRP/</w:t>
      </w:r>
      <w:r w:rsidR="00BA74AA">
        <w:rPr>
          <w:b/>
          <w:lang w:val="en-GB"/>
        </w:rPr>
        <w:t xml:space="preserve">RSRQ </w:t>
      </w:r>
      <w:r w:rsidR="005E0C63">
        <w:rPr>
          <w:b/>
        </w:rPr>
        <w:t>measurements and reports</w:t>
      </w:r>
      <w:r w:rsidRPr="00F77D66">
        <w:rPr>
          <w:b/>
        </w:rPr>
        <w:t xml:space="preserve"> </w:t>
      </w:r>
      <w:r w:rsidR="00797360">
        <w:rPr>
          <w:rFonts w:hint="eastAsia"/>
          <w:b/>
        </w:rPr>
        <w:t>for</w:t>
      </w:r>
      <w:r w:rsidR="00797360">
        <w:rPr>
          <w:b/>
        </w:rPr>
        <w:t xml:space="preserve"> </w:t>
      </w:r>
      <w:r w:rsidR="005E0C63">
        <w:rPr>
          <w:b/>
        </w:rPr>
        <w:t>the s</w:t>
      </w:r>
      <w:r w:rsidR="00523B29" w:rsidRPr="00F77D66">
        <w:rPr>
          <w:b/>
        </w:rPr>
        <w:t xml:space="preserve">ensing </w:t>
      </w:r>
      <w:r w:rsidR="005E0C63" w:rsidRPr="00F77D66">
        <w:rPr>
          <w:b/>
        </w:rPr>
        <w:t xml:space="preserve">and resource </w:t>
      </w:r>
      <w:r w:rsidR="00523B29" w:rsidRPr="00F77D66">
        <w:rPr>
          <w:b/>
        </w:rPr>
        <w:t>s</w:t>
      </w:r>
      <w:r w:rsidR="00A22F13" w:rsidRPr="00F77D66">
        <w:rPr>
          <w:b/>
        </w:rPr>
        <w:t>e</w:t>
      </w:r>
      <w:r w:rsidR="00523B29" w:rsidRPr="00F77D66">
        <w:rPr>
          <w:b/>
        </w:rPr>
        <w:t xml:space="preserve">lection procedure </w:t>
      </w:r>
      <w:r w:rsidR="00E95034">
        <w:rPr>
          <w:b/>
        </w:rPr>
        <w:t>in</w:t>
      </w:r>
      <w:r w:rsidR="00E95034" w:rsidRPr="00F77D66">
        <w:rPr>
          <w:b/>
        </w:rPr>
        <w:t xml:space="preserve"> </w:t>
      </w:r>
      <w:r w:rsidR="00523B29" w:rsidRPr="00F77D66">
        <w:rPr>
          <w:b/>
        </w:rPr>
        <w:t>NR V2X.</w:t>
      </w:r>
    </w:p>
    <w:p w14:paraId="1464257D" w14:textId="6983E7A2" w:rsidR="00402A81" w:rsidRDefault="00402A81" w:rsidP="00402A81">
      <w:pPr>
        <w:pStyle w:val="Heading2"/>
        <w:numPr>
          <w:ilvl w:val="1"/>
          <w:numId w:val="2"/>
        </w:numPr>
        <w:tabs>
          <w:tab w:val="num" w:pos="576"/>
        </w:tabs>
        <w:ind w:left="576" w:hanging="576"/>
      </w:pPr>
      <w:r>
        <w:t>Pre</w:t>
      </w:r>
      <w:r w:rsidR="00812FD6">
        <w:rPr>
          <w:rFonts w:hint="eastAsia"/>
        </w:rPr>
        <w:t>-</w:t>
      </w:r>
      <w:r>
        <w:t>emption mechanism</w:t>
      </w:r>
      <w:r w:rsidR="001D637A">
        <w:t xml:space="preserve"> </w:t>
      </w:r>
    </w:p>
    <w:p w14:paraId="48FF2272" w14:textId="579D9F35" w:rsidR="00F93094" w:rsidRDefault="004F37F9" w:rsidP="00F93094">
      <w:pPr>
        <w:pStyle w:val="maintext"/>
        <w:ind w:firstLine="400"/>
        <w:rPr>
          <w:rFonts w:eastAsia="Arial Unicode MS"/>
        </w:rPr>
      </w:pPr>
      <w:r>
        <w:rPr>
          <w:rFonts w:hint="eastAsia"/>
        </w:rPr>
        <w:t xml:space="preserve">NR V2X services will have different requirements, i.e., some of services are </w:t>
      </w:r>
      <w:r w:rsidR="00812FD6">
        <w:rPr>
          <w:rFonts w:hint="eastAsia"/>
        </w:rPr>
        <w:t xml:space="preserve">more </w:t>
      </w:r>
      <w:r>
        <w:rPr>
          <w:rFonts w:hint="eastAsia"/>
        </w:rPr>
        <w:t xml:space="preserve">critical to the latency other than reliability. So, </w:t>
      </w:r>
      <w:r w:rsidR="00812FD6">
        <w:rPr>
          <w:rFonts w:hint="eastAsia"/>
        </w:rPr>
        <w:t>introducing a pre-em</w:t>
      </w:r>
      <w:r w:rsidR="008A2CD5">
        <w:t>p</w:t>
      </w:r>
      <w:r w:rsidR="00812FD6">
        <w:rPr>
          <w:rFonts w:hint="eastAsia"/>
        </w:rPr>
        <w:t>tion mechanism in NR V2X needs to be considered. For example,</w:t>
      </w:r>
      <w:r>
        <w:rPr>
          <w:rFonts w:hint="eastAsia"/>
        </w:rPr>
        <w:t xml:space="preserve"> </w:t>
      </w:r>
      <w:r w:rsidR="00C45909">
        <w:t>i</w:t>
      </w:r>
      <w:r w:rsidR="00280670">
        <w:t xml:space="preserve">f </w:t>
      </w:r>
      <w:r w:rsidR="00812FD6">
        <w:rPr>
          <w:rFonts w:hint="eastAsia"/>
        </w:rPr>
        <w:t>a UE having latency critical service cannot successfully sense any</w:t>
      </w:r>
      <w:r w:rsidR="00812FD6">
        <w:t xml:space="preserve"> </w:t>
      </w:r>
      <w:r w:rsidR="00280670">
        <w:t xml:space="preserve">candidate </w:t>
      </w:r>
      <w:r w:rsidR="00280670" w:rsidRPr="00C85594">
        <w:rPr>
          <w:iCs/>
        </w:rPr>
        <w:t>resource</w:t>
      </w:r>
      <w:r w:rsidR="00280670">
        <w:t xml:space="preserve"> </w:t>
      </w:r>
      <w:r w:rsidR="00812FD6">
        <w:rPr>
          <w:rFonts w:hint="eastAsia"/>
        </w:rPr>
        <w:t>with</w:t>
      </w:r>
      <w:r w:rsidR="00280670">
        <w:t xml:space="preserve">in the selection window, </w:t>
      </w:r>
      <w:r w:rsidR="00812FD6">
        <w:rPr>
          <w:rFonts w:hint="eastAsia"/>
        </w:rPr>
        <w:t xml:space="preserve">the UE can transmit </w:t>
      </w:r>
      <w:r w:rsidR="00280670">
        <w:t>a pre</w:t>
      </w:r>
      <w:r w:rsidR="008A2CD5">
        <w:t>-</w:t>
      </w:r>
      <w:r w:rsidR="00280670">
        <w:t xml:space="preserve">emption indication to other UEs </w:t>
      </w:r>
      <w:r w:rsidR="00812FD6">
        <w:rPr>
          <w:rFonts w:hint="eastAsia"/>
        </w:rPr>
        <w:t xml:space="preserve">for occupying </w:t>
      </w:r>
      <w:r w:rsidR="00280670">
        <w:t xml:space="preserve">the candidate resource that the UE needs to use. </w:t>
      </w:r>
      <w:r w:rsidR="00754366">
        <w:rPr>
          <w:rFonts w:hint="eastAsia"/>
        </w:rPr>
        <w:t>For NR V2X mode 2 resource allocation, the pre-emption indication (PI) can be transmitted via SCI in PSCCH</w:t>
      </w:r>
      <w:r w:rsidR="00D07BCA">
        <w:t>,</w:t>
      </w:r>
      <w:r w:rsidR="00754366">
        <w:rPr>
          <w:rFonts w:hint="eastAsia"/>
        </w:rPr>
        <w:t xml:space="preserve"> and for NR V2X mode 1 resource allocation, the gNB can indicate it in a DCI format.</w:t>
      </w:r>
    </w:p>
    <w:p w14:paraId="1E5895B9" w14:textId="17F77531" w:rsidR="00365859" w:rsidRPr="0079543C" w:rsidRDefault="00365859" w:rsidP="00F77D66">
      <w:pPr>
        <w:pStyle w:val="LG"/>
        <w:spacing w:after="94"/>
        <w:ind w:firstLine="0"/>
        <w:rPr>
          <w:b/>
        </w:rPr>
      </w:pPr>
      <w:r>
        <w:rPr>
          <w:b/>
        </w:rPr>
        <w:t>Proposal 3:</w:t>
      </w:r>
      <w:r w:rsidRPr="0079543C">
        <w:rPr>
          <w:b/>
        </w:rPr>
        <w:t xml:space="preserve"> </w:t>
      </w:r>
      <w:r w:rsidR="00C249D2">
        <w:rPr>
          <w:b/>
        </w:rPr>
        <w:t xml:space="preserve">Study a </w:t>
      </w:r>
      <w:r>
        <w:rPr>
          <w:b/>
        </w:rPr>
        <w:t>pre</w:t>
      </w:r>
      <w:r w:rsidR="000030B7">
        <w:rPr>
          <w:b/>
        </w:rPr>
        <w:t>-</w:t>
      </w:r>
      <w:r w:rsidRPr="0079543C">
        <w:rPr>
          <w:b/>
        </w:rPr>
        <w:t xml:space="preserve">emption </w:t>
      </w:r>
      <w:r>
        <w:rPr>
          <w:b/>
        </w:rPr>
        <w:t xml:space="preserve">mechanism </w:t>
      </w:r>
      <w:r>
        <w:rPr>
          <w:rFonts w:hint="eastAsia"/>
          <w:b/>
        </w:rPr>
        <w:t>for</w:t>
      </w:r>
      <w:r>
        <w:rPr>
          <w:b/>
        </w:rPr>
        <w:t xml:space="preserve"> autonomous resource allocation and network controlled resource allocation in NR V2X.</w:t>
      </w:r>
    </w:p>
    <w:p w14:paraId="02874F25" w14:textId="37354E02" w:rsidR="00182206" w:rsidRDefault="00656FA1" w:rsidP="00182206">
      <w:pPr>
        <w:pStyle w:val="Heading2"/>
        <w:numPr>
          <w:ilvl w:val="1"/>
          <w:numId w:val="2"/>
        </w:numPr>
        <w:tabs>
          <w:tab w:val="num" w:pos="576"/>
        </w:tabs>
        <w:ind w:left="576" w:hanging="576"/>
      </w:pPr>
      <w:r>
        <w:t>Resource allocation for r</w:t>
      </w:r>
      <w:r w:rsidR="00182206">
        <w:t>etransmission and feedback</w:t>
      </w:r>
      <w:r>
        <w:t xml:space="preserve"> channel</w:t>
      </w:r>
      <w:r w:rsidR="00225AD8">
        <w:t>s</w:t>
      </w:r>
      <w:r w:rsidR="00182206">
        <w:t xml:space="preserve"> </w:t>
      </w:r>
    </w:p>
    <w:p w14:paraId="1807A83F" w14:textId="5154DEA9" w:rsidR="00D836BF" w:rsidRDefault="005566E1" w:rsidP="00D836BF">
      <w:pPr>
        <w:pStyle w:val="maintext"/>
        <w:ind w:firstLine="400"/>
      </w:pPr>
      <w:r>
        <w:t>T</w:t>
      </w:r>
      <w:r w:rsidR="00D836BF">
        <w:t xml:space="preserve">he number of retransmissions can be more than one </w:t>
      </w:r>
      <w:r w:rsidR="00D836BF" w:rsidRPr="00DD639E">
        <w:t>to meet the reliability</w:t>
      </w:r>
      <w:r w:rsidR="00D836BF">
        <w:t xml:space="preserve"> requirement</w:t>
      </w:r>
      <w:r w:rsidR="008A7434">
        <w:t xml:space="preserve"> of NR V2X</w:t>
      </w:r>
      <w:r w:rsidR="00365859">
        <w:rPr>
          <w:rFonts w:hint="eastAsia"/>
        </w:rPr>
        <w:t xml:space="preserve"> and</w:t>
      </w:r>
      <w:r w:rsidR="00D836BF">
        <w:t xml:space="preserve"> </w:t>
      </w:r>
      <w:r w:rsidR="00754366">
        <w:rPr>
          <w:rFonts w:hint="eastAsia"/>
        </w:rPr>
        <w:t xml:space="preserve">how to allocate </w:t>
      </w:r>
      <w:r w:rsidR="00365859">
        <w:rPr>
          <w:rFonts w:hint="eastAsia"/>
        </w:rPr>
        <w:t>t</w:t>
      </w:r>
      <w:r w:rsidR="00365859" w:rsidRPr="00A67D0A">
        <w:t>he</w:t>
      </w:r>
      <w:r w:rsidR="00365859">
        <w:t xml:space="preserve"> </w:t>
      </w:r>
      <w:r>
        <w:t xml:space="preserve">resource </w:t>
      </w:r>
      <w:r w:rsidR="00754366">
        <w:rPr>
          <w:rFonts w:hint="eastAsia"/>
        </w:rPr>
        <w:t>for retransmission</w:t>
      </w:r>
      <w:r w:rsidR="002B0E50">
        <w:rPr>
          <w:rFonts w:hint="eastAsia"/>
        </w:rPr>
        <w:t>(s)</w:t>
      </w:r>
      <w:r w:rsidR="00D836BF">
        <w:t xml:space="preserve"> should </w:t>
      </w:r>
      <w:r w:rsidR="00754366">
        <w:rPr>
          <w:rFonts w:hint="eastAsia"/>
        </w:rPr>
        <w:t>be discussed</w:t>
      </w:r>
      <w:r w:rsidR="00D836BF">
        <w:t xml:space="preserve">. </w:t>
      </w:r>
    </w:p>
    <w:p w14:paraId="07011E20" w14:textId="42899165" w:rsidR="00715451" w:rsidRDefault="00D836BF" w:rsidP="00D836BF">
      <w:pPr>
        <w:pStyle w:val="maintext"/>
        <w:ind w:firstLine="400"/>
      </w:pPr>
      <w:r>
        <w:t xml:space="preserve">Furthermore, </w:t>
      </w:r>
      <w:r w:rsidRPr="00C85594">
        <w:rPr>
          <w:iCs/>
        </w:rPr>
        <w:t>retransmissions</w:t>
      </w:r>
      <w:r>
        <w:t xml:space="preserve"> with a fixed </w:t>
      </w:r>
      <w:r w:rsidR="00A368FD">
        <w:rPr>
          <w:rFonts w:hint="eastAsia"/>
        </w:rPr>
        <w:t xml:space="preserve">RV sequence </w:t>
      </w:r>
      <w:r>
        <w:t>or a signa</w:t>
      </w:r>
      <w:r w:rsidR="00A368FD">
        <w:rPr>
          <w:rFonts w:hint="eastAsia"/>
        </w:rPr>
        <w:t>l</w:t>
      </w:r>
      <w:r>
        <w:t xml:space="preserve">led RV sequence and </w:t>
      </w:r>
      <w:r w:rsidR="00F01F7C">
        <w:t>resource allocation</w:t>
      </w:r>
      <w:r>
        <w:t xml:space="preserve"> </w:t>
      </w:r>
      <w:r w:rsidR="00E8566D">
        <w:rPr>
          <w:rFonts w:hint="eastAsia"/>
        </w:rPr>
        <w:t xml:space="preserve">for </w:t>
      </w:r>
      <w:r w:rsidR="00D07BCA">
        <w:t>feedback channels (</w:t>
      </w:r>
      <w:r w:rsidR="00E8566D">
        <w:rPr>
          <w:rFonts w:hint="eastAsia"/>
        </w:rPr>
        <w:t>PSFCH</w:t>
      </w:r>
      <w:r w:rsidR="00D07BCA">
        <w:t>)</w:t>
      </w:r>
      <w:r w:rsidR="00E8566D">
        <w:rPr>
          <w:rFonts w:hint="eastAsia"/>
        </w:rPr>
        <w:t xml:space="preserve"> </w:t>
      </w:r>
      <w:r>
        <w:t xml:space="preserve">can also be studied to further improve the HARQ performance. As an example of </w:t>
      </w:r>
      <w:r w:rsidR="00B63CE1">
        <w:t>resource allocation</w:t>
      </w:r>
      <w:r w:rsidR="00E8566D">
        <w:rPr>
          <w:rFonts w:hint="eastAsia"/>
        </w:rPr>
        <w:t xml:space="preserve"> for PSFCH</w:t>
      </w:r>
      <w:r>
        <w:t xml:space="preserve">, the ACK/NACK feedback resource </w:t>
      </w:r>
      <w:r w:rsidR="00E8566D">
        <w:rPr>
          <w:rFonts w:hint="eastAsia"/>
        </w:rPr>
        <w:t xml:space="preserve">in PSFCH </w:t>
      </w:r>
      <w:r>
        <w:t>can be determined by its associated SCI</w:t>
      </w:r>
      <w:r w:rsidR="00E8566D">
        <w:rPr>
          <w:rFonts w:hint="eastAsia"/>
        </w:rPr>
        <w:t xml:space="preserve"> as discussed in [</w:t>
      </w:r>
      <w:r w:rsidR="00903E4E">
        <w:t>7</w:t>
      </w:r>
      <w:r w:rsidR="00E8566D">
        <w:rPr>
          <w:rFonts w:hint="eastAsia"/>
        </w:rPr>
        <w:t>] and [</w:t>
      </w:r>
      <w:r w:rsidR="00903E4E">
        <w:t>8</w:t>
      </w:r>
      <w:r w:rsidR="00E8566D">
        <w:rPr>
          <w:rFonts w:hint="eastAsia"/>
        </w:rPr>
        <w:t>]</w:t>
      </w:r>
      <w:r w:rsidR="00715451">
        <w:t>.</w:t>
      </w:r>
    </w:p>
    <w:p w14:paraId="3AFD3CBE" w14:textId="58B30804" w:rsidR="00D347F5" w:rsidRDefault="00D347F5" w:rsidP="00B0026F">
      <w:pPr>
        <w:pStyle w:val="LG"/>
        <w:spacing w:after="94"/>
        <w:ind w:firstLine="0"/>
        <w:rPr>
          <w:b/>
        </w:rPr>
      </w:pPr>
      <w:r w:rsidRPr="00B0026F">
        <w:rPr>
          <w:b/>
        </w:rPr>
        <w:t xml:space="preserve">Proposal </w:t>
      </w:r>
      <w:r w:rsidR="007D4E42">
        <w:rPr>
          <w:b/>
        </w:rPr>
        <w:t>4</w:t>
      </w:r>
      <w:r w:rsidRPr="00B0026F">
        <w:rPr>
          <w:b/>
        </w:rPr>
        <w:t xml:space="preserve">: </w:t>
      </w:r>
      <w:r w:rsidR="009C7E48" w:rsidRPr="00B0026F">
        <w:rPr>
          <w:b/>
        </w:rPr>
        <w:t xml:space="preserve">Study enhancements on retransmissions, </w:t>
      </w:r>
      <w:r w:rsidRPr="00B0026F">
        <w:rPr>
          <w:b/>
        </w:rPr>
        <w:t>resource allocation</w:t>
      </w:r>
      <w:r w:rsidR="009C7E48" w:rsidRPr="00B0026F">
        <w:rPr>
          <w:b/>
        </w:rPr>
        <w:t xml:space="preserve"> methods for</w:t>
      </w:r>
      <w:r w:rsidRPr="00B0026F">
        <w:rPr>
          <w:b/>
        </w:rPr>
        <w:t xml:space="preserve"> retransmissions</w:t>
      </w:r>
      <w:r w:rsidR="00246B17" w:rsidRPr="00B0026F">
        <w:rPr>
          <w:b/>
        </w:rPr>
        <w:t xml:space="preserve"> and </w:t>
      </w:r>
      <w:r w:rsidR="00E8566D">
        <w:rPr>
          <w:rFonts w:hint="eastAsia"/>
          <w:b/>
        </w:rPr>
        <w:t>PSFCH</w:t>
      </w:r>
      <w:r w:rsidR="001B2482">
        <w:rPr>
          <w:b/>
        </w:rPr>
        <w:t xml:space="preserve"> </w:t>
      </w:r>
      <w:r w:rsidR="00ED1202">
        <w:rPr>
          <w:b/>
        </w:rPr>
        <w:t>in NR V2X</w:t>
      </w:r>
      <w:r w:rsidRPr="00B0026F">
        <w:rPr>
          <w:b/>
        </w:rPr>
        <w:t xml:space="preserve">. </w:t>
      </w:r>
    </w:p>
    <w:p w14:paraId="7A7AC632" w14:textId="757FC204" w:rsidR="00A3310A" w:rsidRPr="00A23033" w:rsidRDefault="00A3310A" w:rsidP="00A3310A">
      <w:pPr>
        <w:pStyle w:val="Heading2"/>
        <w:numPr>
          <w:ilvl w:val="1"/>
          <w:numId w:val="2"/>
        </w:numPr>
        <w:tabs>
          <w:tab w:val="num" w:pos="576"/>
        </w:tabs>
        <w:ind w:left="576" w:hanging="576"/>
      </w:pPr>
      <w:r>
        <w:t>Mode 2-</w:t>
      </w:r>
      <w:r w:rsidRPr="00F77D66">
        <w:rPr>
          <w:rFonts w:hint="eastAsia"/>
        </w:rPr>
        <w:t>c</w:t>
      </w:r>
      <w:r>
        <w:t xml:space="preserve"> resource allocation</w:t>
      </w:r>
    </w:p>
    <w:p w14:paraId="1159CBE5" w14:textId="39666393" w:rsidR="002B0E50" w:rsidRDefault="007C2D27" w:rsidP="00912719">
      <w:pPr>
        <w:pStyle w:val="maintext"/>
        <w:ind w:firstLine="400"/>
      </w:pPr>
      <w:r w:rsidRPr="00F77D66">
        <w:rPr>
          <w:rFonts w:hint="eastAsia"/>
        </w:rPr>
        <w:t>Mode</w:t>
      </w:r>
      <w:r w:rsidRPr="00F77D66">
        <w:t xml:space="preserve"> 2-c </w:t>
      </w:r>
      <w:r w:rsidR="00DE6AA4">
        <w:t>resource allocation</w:t>
      </w:r>
      <w:r w:rsidR="00B6024B">
        <w:t xml:space="preserve"> </w:t>
      </w:r>
      <w:r w:rsidR="002B0E50">
        <w:t>utiliz</w:t>
      </w:r>
      <w:r w:rsidR="002B0E50">
        <w:rPr>
          <w:rFonts w:hint="eastAsia"/>
        </w:rPr>
        <w:t>es</w:t>
      </w:r>
      <w:r w:rsidR="002B0E50">
        <w:t xml:space="preserve"> </w:t>
      </w:r>
      <w:r w:rsidR="00021399">
        <w:t xml:space="preserve">a set of (pre)configured TFRP patterns </w:t>
      </w:r>
      <w:r w:rsidR="002B0E50">
        <w:rPr>
          <w:rFonts w:hint="eastAsia"/>
        </w:rPr>
        <w:t xml:space="preserve">and it </w:t>
      </w:r>
      <w:r w:rsidR="00DE6AA4">
        <w:t xml:space="preserve">may </w:t>
      </w:r>
      <w:r w:rsidR="002B0E50">
        <w:rPr>
          <w:rFonts w:hint="eastAsia"/>
        </w:rPr>
        <w:t>be beneficial</w:t>
      </w:r>
      <w:r w:rsidR="001F76F0">
        <w:t xml:space="preserve"> </w:t>
      </w:r>
      <w:r w:rsidR="002B0E50">
        <w:rPr>
          <w:rFonts w:hint="eastAsia"/>
        </w:rPr>
        <w:t>to</w:t>
      </w:r>
      <w:r w:rsidR="001F76F0">
        <w:t xml:space="preserve"> </w:t>
      </w:r>
      <w:r w:rsidR="002B0E50">
        <w:t>reliev</w:t>
      </w:r>
      <w:r w:rsidR="002B0E50">
        <w:rPr>
          <w:rFonts w:hint="eastAsia"/>
        </w:rPr>
        <w:t>e</w:t>
      </w:r>
      <w:r w:rsidR="002B0E50">
        <w:t xml:space="preserve"> </w:t>
      </w:r>
      <w:r w:rsidR="002B0E50">
        <w:rPr>
          <w:rFonts w:hint="eastAsia"/>
        </w:rPr>
        <w:t xml:space="preserve">a </w:t>
      </w:r>
      <w:r w:rsidR="004927DD">
        <w:t xml:space="preserve">half-duplex </w:t>
      </w:r>
      <w:r w:rsidR="002B0E50">
        <w:rPr>
          <w:rFonts w:hint="eastAsia"/>
        </w:rPr>
        <w:t>problem</w:t>
      </w:r>
      <w:r w:rsidR="004927DD">
        <w:t xml:space="preserve">. </w:t>
      </w:r>
      <w:r w:rsidR="002B0E50">
        <w:rPr>
          <w:rFonts w:hint="eastAsia"/>
        </w:rPr>
        <w:t>However, there are some</w:t>
      </w:r>
      <w:r w:rsidR="002B0E50">
        <w:t xml:space="preserve"> </w:t>
      </w:r>
      <w:r w:rsidR="004927DD">
        <w:t xml:space="preserve">drawbacks </w:t>
      </w:r>
      <w:r w:rsidR="002B0E50">
        <w:rPr>
          <w:rFonts w:hint="eastAsia"/>
        </w:rPr>
        <w:t>as follows:</w:t>
      </w:r>
      <w:r w:rsidR="0015298B">
        <w:t xml:space="preserve"> </w:t>
      </w:r>
      <w:r w:rsidR="00084C87">
        <w:t>for out-of-coverage</w:t>
      </w:r>
      <w:r w:rsidR="002B0E50">
        <w:rPr>
          <w:rFonts w:hint="eastAsia"/>
        </w:rPr>
        <w:t>,</w:t>
      </w:r>
      <w:r w:rsidR="005312DF">
        <w:t xml:space="preserve"> </w:t>
      </w:r>
      <w:r w:rsidR="007539B9" w:rsidRPr="00C30805">
        <w:t xml:space="preserve">single or multiple sidelink </w:t>
      </w:r>
      <w:r w:rsidR="007539B9" w:rsidRPr="00C30805">
        <w:lastRenderedPageBreak/>
        <w:t>transmission patterns</w:t>
      </w:r>
      <w:r w:rsidR="007066B2">
        <w:t xml:space="preserve"> </w:t>
      </w:r>
      <w:r w:rsidR="002B0E50">
        <w:rPr>
          <w:rFonts w:hint="eastAsia"/>
        </w:rPr>
        <w:t xml:space="preserve">will </w:t>
      </w:r>
      <w:r w:rsidR="00D108C3">
        <w:t>be</w:t>
      </w:r>
      <w:r w:rsidR="0064099C">
        <w:t xml:space="preserve"> </w:t>
      </w:r>
      <w:r w:rsidR="00D108C3">
        <w:t>pre-</w:t>
      </w:r>
      <w:r w:rsidR="007066B2">
        <w:t>configured</w:t>
      </w:r>
      <w:r w:rsidR="007267E9">
        <w:t xml:space="preserve"> and the </w:t>
      </w:r>
      <w:r w:rsidR="00025A68">
        <w:t xml:space="preserve">pre-configured </w:t>
      </w:r>
      <w:r w:rsidR="007267E9">
        <w:t xml:space="preserve">patterns cannot </w:t>
      </w:r>
      <w:r w:rsidR="00025A68">
        <w:t xml:space="preserve">easily meet the varying </w:t>
      </w:r>
      <w:r w:rsidR="00D638B7">
        <w:t xml:space="preserve">situations </w:t>
      </w:r>
      <w:r w:rsidR="00025A68">
        <w:t xml:space="preserve">in the </w:t>
      </w:r>
      <w:r w:rsidR="00C80E7E">
        <w:t xml:space="preserve">V2X </w:t>
      </w:r>
      <w:r w:rsidR="00025A68">
        <w:t>system</w:t>
      </w:r>
      <w:r w:rsidR="002B0E50">
        <w:rPr>
          <w:rFonts w:hint="eastAsia"/>
        </w:rPr>
        <w:t>, e.g., members in a group are changed, interference environment is changed and so on</w:t>
      </w:r>
      <w:r w:rsidR="007539B9">
        <w:t>.</w:t>
      </w:r>
      <w:r w:rsidR="00912719">
        <w:t xml:space="preserve"> </w:t>
      </w:r>
      <w:r w:rsidR="002B0E50">
        <w:rPr>
          <w:rFonts w:hint="eastAsia"/>
        </w:rPr>
        <w:t>Also</w:t>
      </w:r>
      <w:r w:rsidR="00B80037">
        <w:t>,</w:t>
      </w:r>
      <w:r w:rsidR="00912719">
        <w:t xml:space="preserve"> it </w:t>
      </w:r>
      <w:r w:rsidR="002B0E50">
        <w:rPr>
          <w:rFonts w:hint="eastAsia"/>
        </w:rPr>
        <w:t>can</w:t>
      </w:r>
      <w:r w:rsidR="002B0E50">
        <w:t xml:space="preserve"> </w:t>
      </w:r>
      <w:r w:rsidR="00E004E5">
        <w:rPr>
          <w:rFonts w:hint="eastAsia"/>
        </w:rPr>
        <w:t>cause</w:t>
      </w:r>
      <w:r w:rsidR="00E004E5">
        <w:t xml:space="preserve"> </w:t>
      </w:r>
      <w:r w:rsidR="00DD1575">
        <w:t>additional</w:t>
      </w:r>
      <w:r w:rsidR="00912719">
        <w:t xml:space="preserve"> delay </w:t>
      </w:r>
      <w:r w:rsidR="002B0E50">
        <w:rPr>
          <w:rFonts w:hint="eastAsia"/>
        </w:rPr>
        <w:t xml:space="preserve">depending on </w:t>
      </w:r>
      <w:r w:rsidR="00470704">
        <w:t xml:space="preserve">the </w:t>
      </w:r>
      <w:r w:rsidR="00D11FD5">
        <w:t>pre-</w:t>
      </w:r>
      <w:r w:rsidR="00470704">
        <w:t>configured</w:t>
      </w:r>
      <w:r w:rsidR="00DD1575">
        <w:t xml:space="preserve"> </w:t>
      </w:r>
      <w:r w:rsidR="00470704">
        <w:t>pattern</w:t>
      </w:r>
      <w:r w:rsidR="0039077B">
        <w:t>.</w:t>
      </w:r>
      <w:r w:rsidR="00DD1575">
        <w:t xml:space="preserve"> </w:t>
      </w:r>
      <w:r w:rsidR="002B0E50">
        <w:rPr>
          <w:rFonts w:hint="eastAsia"/>
        </w:rPr>
        <w:t>Moreover, as shown in [6], it does not provide any performance gain over Mode 2</w:t>
      </w:r>
      <w:r w:rsidR="008C199E">
        <w:rPr>
          <w:rFonts w:hint="eastAsia"/>
        </w:rPr>
        <w:t>-</w:t>
      </w:r>
      <w:r w:rsidR="002B0E50">
        <w:rPr>
          <w:rFonts w:hint="eastAsia"/>
        </w:rPr>
        <w:t>a resource allocation. It can be argued that there</w:t>
      </w:r>
      <w:r w:rsidR="008C199E">
        <w:rPr>
          <w:rFonts w:hint="eastAsia"/>
        </w:rPr>
        <w:t xml:space="preserve"> </w:t>
      </w:r>
      <w:r w:rsidR="002B0E50">
        <w:rPr>
          <w:rFonts w:hint="eastAsia"/>
        </w:rPr>
        <w:t xml:space="preserve">is a </w:t>
      </w:r>
      <w:r w:rsidR="008C199E">
        <w:rPr>
          <w:rFonts w:hint="eastAsia"/>
        </w:rPr>
        <w:t xml:space="preserve">particular </w:t>
      </w:r>
      <w:r w:rsidR="002B0E50">
        <w:rPr>
          <w:rFonts w:hint="eastAsia"/>
        </w:rPr>
        <w:t xml:space="preserve">scenario </w:t>
      </w:r>
      <w:r w:rsidR="008C199E">
        <w:rPr>
          <w:rFonts w:hint="eastAsia"/>
        </w:rPr>
        <w:t>where</w:t>
      </w:r>
      <w:r w:rsidR="002B0E50">
        <w:rPr>
          <w:rFonts w:hint="eastAsia"/>
        </w:rPr>
        <w:t xml:space="preserve"> Mode 2</w:t>
      </w:r>
      <w:r w:rsidR="0039077B">
        <w:t>-</w:t>
      </w:r>
      <w:r w:rsidR="002B0E50">
        <w:rPr>
          <w:rFonts w:hint="eastAsia"/>
        </w:rPr>
        <w:t xml:space="preserve">c </w:t>
      </w:r>
      <w:r w:rsidR="0039077B">
        <w:t xml:space="preserve">may </w:t>
      </w:r>
      <w:r w:rsidR="008C199E">
        <w:rPr>
          <w:rFonts w:hint="eastAsia"/>
        </w:rPr>
        <w:t>provide a benefit, e.g.,</w:t>
      </w:r>
      <w:r w:rsidR="002B0E50">
        <w:rPr>
          <w:rFonts w:hint="eastAsia"/>
        </w:rPr>
        <w:t xml:space="preserve"> </w:t>
      </w:r>
      <w:r w:rsidR="008C199E">
        <w:rPr>
          <w:rFonts w:hint="eastAsia"/>
        </w:rPr>
        <w:t xml:space="preserve">an </w:t>
      </w:r>
      <w:r w:rsidR="002B0E50">
        <w:rPr>
          <w:rFonts w:hint="eastAsia"/>
        </w:rPr>
        <w:t xml:space="preserve">in-coverage because eNB can control the TFRP patterns. However, </w:t>
      </w:r>
      <w:r w:rsidR="008A2CD5">
        <w:t xml:space="preserve">the </w:t>
      </w:r>
      <w:r w:rsidR="008C199E">
        <w:rPr>
          <w:rFonts w:hint="eastAsia"/>
        </w:rPr>
        <w:t>main design question is whether introduction of Mode 2-c, in addition to Mode 2-a</w:t>
      </w:r>
      <w:r w:rsidR="008A2CD5">
        <w:t>,</w:t>
      </w:r>
      <w:r w:rsidR="008C199E">
        <w:rPr>
          <w:rFonts w:hint="eastAsia"/>
        </w:rPr>
        <w:t xml:space="preserve"> can be justified to obtain potential gain under certain scenario. </w:t>
      </w:r>
    </w:p>
    <w:p w14:paraId="551D1F6E" w14:textId="136A70FD" w:rsidR="00E004E5" w:rsidRPr="00F77D66" w:rsidRDefault="00E004E5" w:rsidP="00F77D66">
      <w:pPr>
        <w:pStyle w:val="LG"/>
        <w:spacing w:after="94"/>
        <w:ind w:firstLine="0"/>
        <w:rPr>
          <w:b/>
        </w:rPr>
      </w:pPr>
      <w:r w:rsidRPr="00B0026F">
        <w:rPr>
          <w:b/>
        </w:rPr>
        <w:t xml:space="preserve">Proposal </w:t>
      </w:r>
      <w:r>
        <w:rPr>
          <w:b/>
        </w:rPr>
        <w:t>5</w:t>
      </w:r>
      <w:r w:rsidRPr="00B0026F">
        <w:rPr>
          <w:b/>
        </w:rPr>
        <w:t>:</w:t>
      </w:r>
      <w:r>
        <w:rPr>
          <w:b/>
        </w:rPr>
        <w:t xml:space="preserve"> </w:t>
      </w:r>
      <w:r>
        <w:rPr>
          <w:rFonts w:hint="eastAsia"/>
          <w:b/>
        </w:rPr>
        <w:t>Study further</w:t>
      </w:r>
      <w:r>
        <w:rPr>
          <w:b/>
        </w:rPr>
        <w:t xml:space="preserve"> </w:t>
      </w:r>
      <w:r w:rsidR="008C199E">
        <w:rPr>
          <w:rFonts w:hint="eastAsia"/>
          <w:b/>
        </w:rPr>
        <w:t xml:space="preserve">the benefit of </w:t>
      </w:r>
      <w:r>
        <w:rPr>
          <w:b/>
        </w:rPr>
        <w:t xml:space="preserve">TFRP-based resource allocation </w:t>
      </w:r>
      <w:r w:rsidR="008C199E">
        <w:rPr>
          <w:rFonts w:hint="eastAsia"/>
          <w:b/>
        </w:rPr>
        <w:t>in Mode 2-c</w:t>
      </w:r>
      <w:r>
        <w:rPr>
          <w:rFonts w:hint="eastAsia"/>
          <w:b/>
        </w:rPr>
        <w:t>.</w:t>
      </w:r>
    </w:p>
    <w:p w14:paraId="216E4DCA" w14:textId="1F01A047" w:rsidR="00210446" w:rsidRPr="00A23033" w:rsidRDefault="00210446" w:rsidP="00210446">
      <w:pPr>
        <w:pStyle w:val="Heading2"/>
        <w:numPr>
          <w:ilvl w:val="1"/>
          <w:numId w:val="2"/>
        </w:numPr>
        <w:tabs>
          <w:tab w:val="num" w:pos="576"/>
        </w:tabs>
        <w:ind w:left="576" w:hanging="576"/>
      </w:pPr>
      <w:r>
        <w:t>Mode 2-d</w:t>
      </w:r>
      <w:r w:rsidR="00466E10">
        <w:t xml:space="preserve"> </w:t>
      </w:r>
      <w:r>
        <w:t>resource allocation</w:t>
      </w:r>
    </w:p>
    <w:p w14:paraId="1FAB1574" w14:textId="75F6F80F" w:rsidR="00210446" w:rsidRDefault="00210446" w:rsidP="00210446">
      <w:pPr>
        <w:pStyle w:val="maintext"/>
        <w:ind w:firstLine="400"/>
      </w:pPr>
      <w:r w:rsidRPr="00E61721">
        <w:t xml:space="preserve">Mode 2-d </w:t>
      </w:r>
      <w:r w:rsidR="008C199E">
        <w:rPr>
          <w:rFonts w:hint="eastAsia"/>
        </w:rPr>
        <w:t>has</w:t>
      </w:r>
      <w:r>
        <w:t xml:space="preserve"> limited application scenarios, e.g., </w:t>
      </w:r>
      <w:r w:rsidR="00653950">
        <w:t xml:space="preserve">probably </w:t>
      </w:r>
      <w:r w:rsidR="007167C4">
        <w:t xml:space="preserve">only application </w:t>
      </w:r>
      <w:r w:rsidR="00653950">
        <w:t>in</w:t>
      </w:r>
      <w:r w:rsidR="007167C4">
        <w:t xml:space="preserve"> </w:t>
      </w:r>
      <w:r w:rsidRPr="00EE3B59">
        <w:t>Vehicles Platooning,</w:t>
      </w:r>
      <w:r>
        <w:t xml:space="preserve"> but</w:t>
      </w:r>
      <w:r w:rsidRPr="00E61721">
        <w:t xml:space="preserve"> </w:t>
      </w:r>
      <w:r>
        <w:t>entails much</w:t>
      </w:r>
      <w:r w:rsidRPr="00E61721">
        <w:t xml:space="preserve"> specification work</w:t>
      </w:r>
      <w:r w:rsidR="00F300D5">
        <w:rPr>
          <w:rFonts w:hint="eastAsia"/>
        </w:rPr>
        <w:t>s</w:t>
      </w:r>
      <w:r>
        <w:t xml:space="preserve">. </w:t>
      </w:r>
      <w:r w:rsidR="007073B5">
        <w:rPr>
          <w:rFonts w:hint="eastAsia"/>
        </w:rPr>
        <w:t>So, at this point, we are doubtful to introduce Mode 2-d resource allocation in NR V2X. However, assuming that it is supported, a</w:t>
      </w:r>
      <w:r>
        <w:t xml:space="preserve"> reasonable consideration is that the scheduling UE </w:t>
      </w:r>
      <w:r w:rsidR="007073B5">
        <w:rPr>
          <w:rFonts w:hint="eastAsia"/>
        </w:rPr>
        <w:t xml:space="preserve">(e.g., a group leader) </w:t>
      </w:r>
      <w:r>
        <w:t xml:space="preserve">only provides </w:t>
      </w:r>
      <w:r w:rsidR="003827C9">
        <w:t xml:space="preserve">limited scheduling </w:t>
      </w:r>
      <w:r>
        <w:t xml:space="preserve">information to other member UEs. </w:t>
      </w:r>
      <w:r w:rsidR="007073B5">
        <w:rPr>
          <w:rFonts w:hint="eastAsia"/>
        </w:rPr>
        <w:t>For example,</w:t>
      </w:r>
      <w:r>
        <w:t xml:space="preserve"> </w:t>
      </w:r>
      <w:r w:rsidR="007073B5">
        <w:rPr>
          <w:rFonts w:hint="eastAsia"/>
        </w:rPr>
        <w:t>a</w:t>
      </w:r>
      <w:r w:rsidR="007073B5">
        <w:t xml:space="preserve"> </w:t>
      </w:r>
      <w:r>
        <w:t xml:space="preserve">resource set for the group </w:t>
      </w:r>
      <w:r w:rsidR="007073B5">
        <w:rPr>
          <w:rFonts w:hint="eastAsia"/>
        </w:rPr>
        <w:t>can</w:t>
      </w:r>
      <w:r w:rsidR="007073B5">
        <w:t xml:space="preserve"> </w:t>
      </w:r>
      <w:r>
        <w:t xml:space="preserve">be reserved by the scheduling </w:t>
      </w:r>
      <w:r w:rsidR="00BF6539">
        <w:t xml:space="preserve">UE </w:t>
      </w:r>
      <w:r w:rsidR="003B2260">
        <w:t xml:space="preserve">(e.g., </w:t>
      </w:r>
      <w:r>
        <w:t>semi-statically</w:t>
      </w:r>
      <w:r w:rsidR="003B2260">
        <w:t>)</w:t>
      </w:r>
      <w:r w:rsidR="00717CC1">
        <w:t xml:space="preserve"> autonomously or </w:t>
      </w:r>
      <w:r w:rsidR="00F300D5">
        <w:rPr>
          <w:rFonts w:hint="eastAsia"/>
        </w:rPr>
        <w:t>configured</w:t>
      </w:r>
      <w:r w:rsidR="00F300D5">
        <w:t xml:space="preserve"> </w:t>
      </w:r>
      <w:r w:rsidR="00717CC1">
        <w:t>by a gNB</w:t>
      </w:r>
      <w:r>
        <w:t xml:space="preserve">. </w:t>
      </w:r>
      <w:r w:rsidR="007073B5">
        <w:rPr>
          <w:rFonts w:hint="eastAsia"/>
        </w:rPr>
        <w:t>The scheduling UE indicates/configures t</w:t>
      </w:r>
      <w:r w:rsidR="007073B5">
        <w:t xml:space="preserve">his </w:t>
      </w:r>
      <w:r>
        <w:t xml:space="preserve">resource set </w:t>
      </w:r>
      <w:r w:rsidR="00141AD1">
        <w:t xml:space="preserve">to </w:t>
      </w:r>
      <w:r w:rsidR="007073B5">
        <w:rPr>
          <w:rFonts w:hint="eastAsia"/>
        </w:rPr>
        <w:t>all</w:t>
      </w:r>
      <w:r w:rsidR="007073B5">
        <w:t xml:space="preserve"> </w:t>
      </w:r>
      <w:r w:rsidR="00141AD1">
        <w:t>member UE</w:t>
      </w:r>
      <w:r w:rsidR="007073B5">
        <w:rPr>
          <w:rFonts w:hint="eastAsia"/>
        </w:rPr>
        <w:t xml:space="preserve">s within the same group. Each member UE </w:t>
      </w:r>
      <w:r>
        <w:t>perform</w:t>
      </w:r>
      <w:r w:rsidR="007073B5">
        <w:rPr>
          <w:rFonts w:hint="eastAsia"/>
        </w:rPr>
        <w:t>s</w:t>
      </w:r>
      <w:r>
        <w:t xml:space="preserve"> </w:t>
      </w:r>
      <w:r w:rsidR="00F6688A">
        <w:t xml:space="preserve">its own autonomous </w:t>
      </w:r>
      <w:r>
        <w:t xml:space="preserve">resource </w:t>
      </w:r>
      <w:r w:rsidR="00F6688A">
        <w:t>selection</w:t>
      </w:r>
      <w:r w:rsidR="007073B5">
        <w:rPr>
          <w:rFonts w:hint="eastAsia"/>
        </w:rPr>
        <w:t xml:space="preserve"> (e.g., Mode 2-a) by utilizing the </w:t>
      </w:r>
      <w:r w:rsidR="007073B5">
        <w:t>resource</w:t>
      </w:r>
      <w:r w:rsidR="007073B5">
        <w:rPr>
          <w:rFonts w:hint="eastAsia"/>
        </w:rPr>
        <w:t xml:space="preserve"> set indicated/configured by the scheduling UE</w:t>
      </w:r>
      <w:r>
        <w:t xml:space="preserve">. For resource </w:t>
      </w:r>
      <w:r w:rsidR="00F6688A">
        <w:t xml:space="preserve">selection </w:t>
      </w:r>
      <w:r w:rsidR="00AE1DA7">
        <w:t>mechanism</w:t>
      </w:r>
      <w:r>
        <w:t xml:space="preserve"> in each member UE, there is no </w:t>
      </w:r>
      <w:r w:rsidR="00F300D5">
        <w:rPr>
          <w:rFonts w:hint="eastAsia"/>
        </w:rPr>
        <w:t>additional</w:t>
      </w:r>
      <w:r w:rsidR="00F300D5">
        <w:t xml:space="preserve"> </w:t>
      </w:r>
      <w:r>
        <w:t>specification work</w:t>
      </w:r>
      <w:r w:rsidR="00CB6904">
        <w:rPr>
          <w:rFonts w:hint="eastAsia"/>
        </w:rPr>
        <w:t xml:space="preserve"> because</w:t>
      </w:r>
      <w:r>
        <w:t xml:space="preserve"> </w:t>
      </w:r>
      <w:r w:rsidR="00CB6904">
        <w:rPr>
          <w:rFonts w:hint="eastAsia"/>
        </w:rPr>
        <w:t>a</w:t>
      </w:r>
      <w:r w:rsidR="00CB6904">
        <w:t xml:space="preserve">ll </w:t>
      </w:r>
      <w:r w:rsidR="001766AB">
        <w:t>member UEs perform</w:t>
      </w:r>
      <w:r w:rsidR="00116A01">
        <w:t xml:space="preserve"> </w:t>
      </w:r>
      <w:r w:rsidR="00BC0993">
        <w:t xml:space="preserve">autonomous </w:t>
      </w:r>
      <w:r w:rsidR="00116A01">
        <w:t xml:space="preserve">resource allocation </w:t>
      </w:r>
      <w:r w:rsidR="00860A8E">
        <w:t xml:space="preserve">individually </w:t>
      </w:r>
      <w:r w:rsidR="00116A01">
        <w:t xml:space="preserve">on this </w:t>
      </w:r>
      <w:r w:rsidR="00BC0993">
        <w:t xml:space="preserve">signalled </w:t>
      </w:r>
      <w:r w:rsidR="00116A01">
        <w:t xml:space="preserve">resource set. </w:t>
      </w:r>
    </w:p>
    <w:p w14:paraId="3307BA6E" w14:textId="14BB9B11" w:rsidR="0003273F" w:rsidRDefault="0003273F" w:rsidP="002E646E">
      <w:pPr>
        <w:pStyle w:val="LG"/>
        <w:spacing w:after="0" w:afterAutospacing="0"/>
        <w:ind w:firstLine="0"/>
      </w:pPr>
      <w:r w:rsidRPr="00B0026F">
        <w:rPr>
          <w:b/>
        </w:rPr>
        <w:t xml:space="preserve">Proposal </w:t>
      </w:r>
      <w:r>
        <w:rPr>
          <w:b/>
        </w:rPr>
        <w:t>6</w:t>
      </w:r>
      <w:r w:rsidRPr="00B0026F">
        <w:rPr>
          <w:b/>
        </w:rPr>
        <w:t xml:space="preserve">: </w:t>
      </w:r>
      <w:r>
        <w:rPr>
          <w:b/>
        </w:rPr>
        <w:t>For Mode 2-d resource allocation mechanism, further study the followings:</w:t>
      </w:r>
    </w:p>
    <w:p w14:paraId="4A87E6E7" w14:textId="39800E32" w:rsidR="0003273F" w:rsidRDefault="0003273F" w:rsidP="0003273F">
      <w:pPr>
        <w:pStyle w:val="LG"/>
        <w:numPr>
          <w:ilvl w:val="0"/>
          <w:numId w:val="24"/>
        </w:numPr>
        <w:spacing w:after="94"/>
        <w:rPr>
          <w:b/>
        </w:rPr>
      </w:pPr>
      <w:r>
        <w:rPr>
          <w:rFonts w:hint="eastAsia"/>
          <w:b/>
        </w:rPr>
        <w:t>Scheduling UEs perform a sensing operation to obtain a set of sidelink resources that the scheduling UEs use</w:t>
      </w:r>
      <w:r w:rsidR="0039077B">
        <w:rPr>
          <w:b/>
        </w:rPr>
        <w:t>;</w:t>
      </w:r>
    </w:p>
    <w:p w14:paraId="5AB1F6B2" w14:textId="77777777" w:rsidR="0003273F" w:rsidRDefault="0003273F" w:rsidP="0003273F">
      <w:pPr>
        <w:pStyle w:val="LG"/>
        <w:numPr>
          <w:ilvl w:val="0"/>
          <w:numId w:val="24"/>
        </w:numPr>
        <w:spacing w:after="94"/>
        <w:rPr>
          <w:b/>
        </w:rPr>
      </w:pPr>
      <w:r w:rsidRPr="00C30AFB">
        <w:rPr>
          <w:rFonts w:hint="eastAsia"/>
          <w:b/>
        </w:rPr>
        <w:t>Member UEs autonomously select their resource</w:t>
      </w:r>
      <w:r>
        <w:rPr>
          <w:rFonts w:hint="eastAsia"/>
          <w:b/>
        </w:rPr>
        <w:t>s</w:t>
      </w:r>
      <w:r w:rsidRPr="00C30AFB">
        <w:rPr>
          <w:rFonts w:hint="eastAsia"/>
          <w:b/>
        </w:rPr>
        <w:t xml:space="preserve"> from the set of sidelink resources </w:t>
      </w:r>
      <w:r w:rsidRPr="00C30AFB">
        <w:rPr>
          <w:b/>
        </w:rPr>
        <w:t>signa</w:t>
      </w:r>
      <w:r>
        <w:rPr>
          <w:rFonts w:hint="eastAsia"/>
          <w:b/>
        </w:rPr>
        <w:t>l</w:t>
      </w:r>
      <w:r w:rsidRPr="00C30AFB">
        <w:rPr>
          <w:b/>
        </w:rPr>
        <w:t>ed</w:t>
      </w:r>
      <w:r w:rsidRPr="00C30AFB">
        <w:rPr>
          <w:rFonts w:hint="eastAsia"/>
          <w:b/>
        </w:rPr>
        <w:t xml:space="preserve"> by the sch</w:t>
      </w:r>
      <w:r>
        <w:rPr>
          <w:rFonts w:hint="eastAsia"/>
          <w:b/>
        </w:rPr>
        <w:t>eduling UE within a same group.</w:t>
      </w:r>
    </w:p>
    <w:p w14:paraId="0C4E8AF0" w14:textId="4645B34C" w:rsidR="00182206" w:rsidRPr="00A23033" w:rsidRDefault="00287CD1" w:rsidP="00100AC5">
      <w:pPr>
        <w:pStyle w:val="Heading2"/>
        <w:numPr>
          <w:ilvl w:val="1"/>
          <w:numId w:val="2"/>
        </w:numPr>
        <w:tabs>
          <w:tab w:val="num" w:pos="576"/>
        </w:tabs>
        <w:ind w:left="576" w:hanging="576"/>
      </w:pPr>
      <w:r>
        <w:t>M</w:t>
      </w:r>
      <w:r w:rsidR="002D074F">
        <w:t xml:space="preserve">ode </w:t>
      </w:r>
      <w:r w:rsidR="00100AC5">
        <w:t>1</w:t>
      </w:r>
      <w:r w:rsidR="00A275BB">
        <w:t xml:space="preserve"> resource allocation</w:t>
      </w:r>
    </w:p>
    <w:p w14:paraId="57F8696D" w14:textId="1DBA3940" w:rsidR="0098296A" w:rsidRDefault="0098296A" w:rsidP="00CF0495">
      <w:pPr>
        <w:pStyle w:val="maintext"/>
        <w:ind w:firstLine="400"/>
      </w:pPr>
      <w:r>
        <w:t xml:space="preserve">Similar to </w:t>
      </w:r>
      <w:r w:rsidR="00EE1303">
        <w:t>M</w:t>
      </w:r>
      <w:r w:rsidR="00F01CEF" w:rsidRPr="00F01CEF">
        <w:t>ode 3</w:t>
      </w:r>
      <w:r>
        <w:t xml:space="preserve"> in LTE</w:t>
      </w:r>
      <w:r w:rsidR="00C30AFB">
        <w:rPr>
          <w:rFonts w:hint="eastAsia"/>
        </w:rPr>
        <w:t xml:space="preserve"> V2X</w:t>
      </w:r>
      <w:r w:rsidR="00F01CEF" w:rsidRPr="00F01CEF">
        <w:t xml:space="preserve">, </w:t>
      </w:r>
      <w:r>
        <w:t xml:space="preserve">the sidelink resource and transmission are scheduled by the gNB. The general procedure in </w:t>
      </w:r>
      <w:r w:rsidR="0067192B">
        <w:t>M</w:t>
      </w:r>
      <w:r>
        <w:t xml:space="preserve">ode 1 is: </w:t>
      </w:r>
      <w:r w:rsidR="00C30AFB">
        <w:rPr>
          <w:rFonts w:hint="eastAsia"/>
        </w:rPr>
        <w:t>a</w:t>
      </w:r>
      <w:r w:rsidR="00C30AFB">
        <w:t xml:space="preserve"> </w:t>
      </w:r>
      <w:r>
        <w:t>UE first send</w:t>
      </w:r>
      <w:r w:rsidR="00C30AFB">
        <w:rPr>
          <w:rFonts w:hint="eastAsia"/>
        </w:rPr>
        <w:t>s</w:t>
      </w:r>
      <w:r>
        <w:t xml:space="preserve"> a request to the gNB to request sidelink resource </w:t>
      </w:r>
      <w:r w:rsidR="00C30AFB">
        <w:rPr>
          <w:rFonts w:hint="eastAsia"/>
        </w:rPr>
        <w:t>for</w:t>
      </w:r>
      <w:r w:rsidR="00C30AFB">
        <w:t xml:space="preserve"> </w:t>
      </w:r>
      <w:r>
        <w:t xml:space="preserve">transmission, and then the gNB can send control </w:t>
      </w:r>
      <w:r w:rsidR="00C30AFB">
        <w:rPr>
          <w:rFonts w:hint="eastAsia"/>
        </w:rPr>
        <w:t>information</w:t>
      </w:r>
      <w:r w:rsidR="00C30AFB">
        <w:t xml:space="preserve"> </w:t>
      </w:r>
      <w:r>
        <w:t xml:space="preserve">(in LTE </w:t>
      </w:r>
      <w:r w:rsidR="00B87CBA">
        <w:t>M</w:t>
      </w:r>
      <w:r>
        <w:t>ode 3, it is DCI format 5A) to schedule the sidelink resource to that UE.</w:t>
      </w:r>
    </w:p>
    <w:p w14:paraId="35C0ABC1" w14:textId="329B9ED1" w:rsidR="00D46EFC" w:rsidRPr="008F5587" w:rsidRDefault="0098296A" w:rsidP="00D46EFC">
      <w:pPr>
        <w:pStyle w:val="maintext"/>
        <w:ind w:firstLine="400"/>
      </w:pPr>
      <w:r w:rsidRPr="00C844BA">
        <w:t xml:space="preserve">The first challenge </w:t>
      </w:r>
      <w:r w:rsidR="00C30AFB">
        <w:rPr>
          <w:rFonts w:hint="eastAsia"/>
        </w:rPr>
        <w:t>in</w:t>
      </w:r>
      <w:r w:rsidR="00C30AFB" w:rsidRPr="00C844BA">
        <w:t xml:space="preserve"> </w:t>
      </w:r>
      <w:r w:rsidR="00C2038D">
        <w:t>M</w:t>
      </w:r>
      <w:r w:rsidRPr="00C844BA">
        <w:t xml:space="preserve">ode 1 resource allocation is ultra-low latency requirement of advanced V2X services. </w:t>
      </w:r>
      <w:r w:rsidR="00C844BA" w:rsidRPr="000A4C58">
        <w:t xml:space="preserve">The </w:t>
      </w:r>
      <w:r w:rsidR="00C844BA">
        <w:t xml:space="preserve">services of advanced driving and extended sensors require as low as [3ms] end-to-end latency. To </w:t>
      </w:r>
      <w:r w:rsidR="00C30AFB">
        <w:rPr>
          <w:rFonts w:hint="eastAsia"/>
        </w:rPr>
        <w:t>achieve</w:t>
      </w:r>
      <w:r w:rsidR="00C30AFB">
        <w:t xml:space="preserve"> </w:t>
      </w:r>
      <w:r w:rsidR="00C844BA">
        <w:t xml:space="preserve">such low latency </w:t>
      </w:r>
      <w:r w:rsidR="00C30AFB">
        <w:rPr>
          <w:rFonts w:hint="eastAsia"/>
        </w:rPr>
        <w:t>requirement</w:t>
      </w:r>
      <w:r w:rsidR="00C30AFB">
        <w:t xml:space="preserve"> </w:t>
      </w:r>
      <w:r w:rsidR="00C844BA">
        <w:t xml:space="preserve">on sidelink, resource request mechanisms </w:t>
      </w:r>
      <w:r w:rsidR="00C30AFB">
        <w:rPr>
          <w:rFonts w:hint="eastAsia"/>
        </w:rPr>
        <w:t xml:space="preserve">with </w:t>
      </w:r>
      <w:r w:rsidR="00C30AFB">
        <w:t xml:space="preserve">short-latency </w:t>
      </w:r>
      <w:r w:rsidR="00C844BA">
        <w:t xml:space="preserve">are needed. </w:t>
      </w:r>
      <w:r w:rsidR="008B0121">
        <w:t>In NR</w:t>
      </w:r>
      <w:r w:rsidR="00D12AF5">
        <w:t xml:space="preserve"> V2X</w:t>
      </w:r>
      <w:r w:rsidR="008B0121">
        <w:t xml:space="preserve">, we can reduce the latency </w:t>
      </w:r>
      <w:r w:rsidR="00B87C89">
        <w:rPr>
          <w:rFonts w:hint="eastAsia"/>
        </w:rPr>
        <w:t>by using</w:t>
      </w:r>
      <w:r w:rsidR="00B87C89">
        <w:t xml:space="preserve"> </w:t>
      </w:r>
      <w:r w:rsidR="008B0121">
        <w:t>larger subcarrier spacing and then shorter slot length</w:t>
      </w:r>
      <w:r w:rsidR="00B87C89">
        <w:rPr>
          <w:rFonts w:hint="eastAsia"/>
        </w:rPr>
        <w:t xml:space="preserve"> while </w:t>
      </w:r>
      <w:r w:rsidR="00B87C89">
        <w:t>the same resource request mechanism as LTE is used</w:t>
      </w:r>
      <w:r w:rsidR="008B0121">
        <w:t xml:space="preserve">. However, </w:t>
      </w:r>
      <w:r w:rsidR="00B87C89">
        <w:rPr>
          <w:rFonts w:hint="eastAsia"/>
        </w:rPr>
        <w:t>it</w:t>
      </w:r>
      <w:r w:rsidR="00B87C89">
        <w:t xml:space="preserve"> </w:t>
      </w:r>
      <w:r w:rsidR="008B0121">
        <w:t xml:space="preserve">is still difficult to achieve the latency requirement. Some enhancement for the sidelink resource request is needed for NR V2X. </w:t>
      </w:r>
      <w:r w:rsidR="00D46EFC">
        <w:t>See our companion contribution for more details</w:t>
      </w:r>
      <w:r w:rsidR="00C34931">
        <w:t xml:space="preserve"> [</w:t>
      </w:r>
      <w:r w:rsidR="009B40C2">
        <w:t>9</w:t>
      </w:r>
      <w:r w:rsidR="00C34931">
        <w:t>]</w:t>
      </w:r>
      <w:r w:rsidR="00D46EFC">
        <w:t xml:space="preserve">. </w:t>
      </w:r>
    </w:p>
    <w:p w14:paraId="74CA6A7D" w14:textId="17288A93" w:rsidR="00402A81" w:rsidRPr="008F5587" w:rsidRDefault="008B0121" w:rsidP="008F5587">
      <w:pPr>
        <w:pStyle w:val="maintext"/>
        <w:ind w:firstLine="400"/>
      </w:pPr>
      <w:r>
        <w:t xml:space="preserve">The packets in advanced V2X services can be bursty with various packet size. </w:t>
      </w:r>
      <w:r w:rsidR="008F5587">
        <w:t xml:space="preserve">If the </w:t>
      </w:r>
      <w:r w:rsidR="00B87C89">
        <w:rPr>
          <w:rFonts w:hint="eastAsia"/>
        </w:rPr>
        <w:t xml:space="preserve">size of the </w:t>
      </w:r>
      <w:r w:rsidR="0046303A" w:rsidRPr="008F5587">
        <w:t xml:space="preserve">aperiodic packet is </w:t>
      </w:r>
      <w:r w:rsidR="008F5587">
        <w:t>too large</w:t>
      </w:r>
      <w:r w:rsidR="0046303A" w:rsidRPr="008F5587">
        <w:t>, it ne</w:t>
      </w:r>
      <w:r w:rsidR="00B10C79" w:rsidRPr="008F5587">
        <w:t>eds more than one slot</w:t>
      </w:r>
      <w:r w:rsidR="0046303A" w:rsidRPr="008F5587">
        <w:t xml:space="preserve"> resource to complete the transmission of the bursty packet. The resource allocation for the aperiodic packet may be performed one-shot for multiple slots by the gNB, rather th</w:t>
      </w:r>
      <w:r w:rsidR="0046303A" w:rsidRPr="00147F1D">
        <w:t xml:space="preserve">an dynamically allocating a resource </w:t>
      </w:r>
      <w:r w:rsidR="00BB384F" w:rsidRPr="00147F1D">
        <w:t xml:space="preserve">once </w:t>
      </w:r>
      <w:r w:rsidR="0046303A" w:rsidRPr="00147F1D">
        <w:t xml:space="preserve">for </w:t>
      </w:r>
      <w:r w:rsidR="00BB384F" w:rsidRPr="008F5587">
        <w:t>each</w:t>
      </w:r>
      <w:r w:rsidR="0046303A" w:rsidRPr="008F5587">
        <w:t xml:space="preserve"> slot. </w:t>
      </w:r>
      <w:r w:rsidR="00B24E5B">
        <w:t>See our companion contribution for more details</w:t>
      </w:r>
      <w:r w:rsidR="00732001">
        <w:t xml:space="preserve"> [</w:t>
      </w:r>
      <w:r w:rsidR="009B40C2">
        <w:t>9</w:t>
      </w:r>
      <w:r w:rsidR="00732001">
        <w:t>]</w:t>
      </w:r>
      <w:r w:rsidR="00B24E5B">
        <w:t xml:space="preserve">. </w:t>
      </w:r>
    </w:p>
    <w:p w14:paraId="5BA31F7C" w14:textId="7C3889A1" w:rsidR="008F5587" w:rsidRDefault="00DC6ECF" w:rsidP="00B0026F">
      <w:pPr>
        <w:pStyle w:val="LG"/>
        <w:spacing w:after="94"/>
        <w:ind w:firstLine="0"/>
        <w:rPr>
          <w:b/>
        </w:rPr>
      </w:pPr>
      <w:r w:rsidRPr="00B0026F">
        <w:rPr>
          <w:b/>
        </w:rPr>
        <w:t xml:space="preserve">Proposal </w:t>
      </w:r>
      <w:r w:rsidR="004D3FBA">
        <w:rPr>
          <w:b/>
        </w:rPr>
        <w:t>7</w:t>
      </w:r>
      <w:r w:rsidRPr="00B0026F">
        <w:rPr>
          <w:b/>
        </w:rPr>
        <w:t xml:space="preserve">: </w:t>
      </w:r>
      <w:r w:rsidR="008F5587">
        <w:rPr>
          <w:b/>
        </w:rPr>
        <w:t xml:space="preserve">For NR V2X </w:t>
      </w:r>
      <w:r w:rsidR="00ED3FD1">
        <w:rPr>
          <w:b/>
        </w:rPr>
        <w:t>M</w:t>
      </w:r>
      <w:r w:rsidR="008F5587">
        <w:rPr>
          <w:b/>
        </w:rPr>
        <w:t xml:space="preserve">ode 1 resource allocation, study </w:t>
      </w:r>
      <w:r w:rsidR="0096455F" w:rsidRPr="00DA4F1A">
        <w:rPr>
          <w:b/>
        </w:rPr>
        <w:t>low-latency sidelink resource request and scheduling mechanisms</w:t>
      </w:r>
      <w:r w:rsidR="0039077B">
        <w:rPr>
          <w:b/>
        </w:rPr>
        <w:t>.</w:t>
      </w:r>
    </w:p>
    <w:p w14:paraId="770636A4" w14:textId="584A7315" w:rsidR="003D3E2E" w:rsidRDefault="003D3E2E" w:rsidP="00900885">
      <w:pPr>
        <w:pStyle w:val="Heading1"/>
        <w:tabs>
          <w:tab w:val="num" w:pos="0"/>
        </w:tabs>
        <w:ind w:left="799" w:hanging="799"/>
      </w:pPr>
      <w:r>
        <w:rPr>
          <w:rFonts w:hint="eastAsia"/>
        </w:rPr>
        <w:t>Conclusions</w:t>
      </w:r>
    </w:p>
    <w:p w14:paraId="446B2485" w14:textId="51529CC0" w:rsidR="00E24F97" w:rsidRDefault="00CB38DB" w:rsidP="00463A58">
      <w:pPr>
        <w:pStyle w:val="maintext"/>
        <w:ind w:firstLine="400"/>
      </w:pPr>
      <w:r>
        <w:t xml:space="preserve">This contribution </w:t>
      </w:r>
      <w:r w:rsidR="00B92F0A">
        <w:t>discusses</w:t>
      </w:r>
      <w:r w:rsidR="00635109">
        <w:t xml:space="preserve"> </w:t>
      </w:r>
      <w:r w:rsidR="00B81C03">
        <w:t xml:space="preserve">NR V2X sidelink resource allocation mechanisms including </w:t>
      </w:r>
      <w:r w:rsidR="00BC3166">
        <w:t xml:space="preserve">NR </w:t>
      </w:r>
      <w:r w:rsidR="006C4803">
        <w:t xml:space="preserve">V2X </w:t>
      </w:r>
      <w:r w:rsidR="00BE4219">
        <w:t xml:space="preserve">Mode </w:t>
      </w:r>
      <w:r w:rsidR="00BC3166">
        <w:t>2 resource selection, pre</w:t>
      </w:r>
      <w:r w:rsidR="008264CC">
        <w:t>-</w:t>
      </w:r>
      <w:r w:rsidR="00BC3166">
        <w:t xml:space="preserve">emption mechanism and resource allocation, </w:t>
      </w:r>
      <w:r w:rsidR="00083056">
        <w:t xml:space="preserve">resource allocation for </w:t>
      </w:r>
      <w:r w:rsidR="00BC3166">
        <w:t xml:space="preserve">retransmission and feedback </w:t>
      </w:r>
      <w:r w:rsidR="001F5060">
        <w:t>channel</w:t>
      </w:r>
      <w:r w:rsidR="003D7A18">
        <w:t>s</w:t>
      </w:r>
      <w:r w:rsidR="00083056">
        <w:t>,</w:t>
      </w:r>
      <w:r w:rsidR="001F5060">
        <w:t xml:space="preserve"> </w:t>
      </w:r>
      <w:r w:rsidR="00BC3166">
        <w:t xml:space="preserve">and NR </w:t>
      </w:r>
      <w:r w:rsidR="00455C7D">
        <w:t xml:space="preserve">V2X </w:t>
      </w:r>
      <w:r w:rsidR="00EE3FD8">
        <w:t xml:space="preserve">Mode </w:t>
      </w:r>
      <w:r w:rsidR="00BC3166">
        <w:t xml:space="preserve">1 resource allocation. </w:t>
      </w:r>
      <w:r w:rsidR="001B6A62">
        <w:t>The</w:t>
      </w:r>
      <w:r w:rsidR="00463A58">
        <w:t xml:space="preserve"> </w:t>
      </w:r>
      <w:r w:rsidR="005E3394">
        <w:t>following</w:t>
      </w:r>
      <w:r w:rsidR="0063225E">
        <w:t>s</w:t>
      </w:r>
      <w:r w:rsidR="005E3394">
        <w:t xml:space="preserve"> </w:t>
      </w:r>
      <w:r w:rsidR="0063225E">
        <w:t xml:space="preserve">were </w:t>
      </w:r>
      <w:r w:rsidR="00B81C03">
        <w:t>proposed</w:t>
      </w:r>
      <w:r w:rsidR="007B07E3">
        <w:t>:</w:t>
      </w:r>
    </w:p>
    <w:p w14:paraId="62CFB72E" w14:textId="77777777" w:rsidR="00765826" w:rsidRDefault="00765826" w:rsidP="00765826">
      <w:pPr>
        <w:pStyle w:val="LG"/>
        <w:spacing w:after="94"/>
        <w:ind w:firstLine="0"/>
        <w:rPr>
          <w:b/>
        </w:rPr>
      </w:pPr>
      <w:r w:rsidRPr="0029754F">
        <w:rPr>
          <w:b/>
          <w:lang w:val="en-GB"/>
        </w:rPr>
        <w:t>Proposal</w:t>
      </w:r>
      <w:r>
        <w:rPr>
          <w:b/>
        </w:rPr>
        <w:t xml:space="preserve"> 1</w:t>
      </w:r>
      <w:r w:rsidRPr="00EE5362">
        <w:rPr>
          <w:b/>
        </w:rPr>
        <w:t xml:space="preserve">: </w:t>
      </w:r>
      <w:r>
        <w:rPr>
          <w:b/>
        </w:rPr>
        <w:t xml:space="preserve">Study a 2-Step resource allocation mechanism for both </w:t>
      </w:r>
      <w:r w:rsidRPr="00F77D66">
        <w:rPr>
          <w:b/>
        </w:rPr>
        <w:t>semi-persistent and dy</w:t>
      </w:r>
      <w:r>
        <w:rPr>
          <w:b/>
        </w:rPr>
        <w:t>n</w:t>
      </w:r>
      <w:r w:rsidRPr="00F77D66">
        <w:rPr>
          <w:b/>
        </w:rPr>
        <w:t xml:space="preserve">amic </w:t>
      </w:r>
      <w:r>
        <w:rPr>
          <w:b/>
        </w:rPr>
        <w:t>schemes</w:t>
      </w:r>
      <w:r w:rsidRPr="00F77D66">
        <w:rPr>
          <w:b/>
        </w:rPr>
        <w:t xml:space="preserve"> </w:t>
      </w:r>
      <w:r w:rsidRPr="00EE5362">
        <w:rPr>
          <w:b/>
        </w:rPr>
        <w:t>in NR V2X</w:t>
      </w:r>
      <w:r>
        <w:rPr>
          <w:b/>
        </w:rPr>
        <w:t xml:space="preserve"> Mode 2-a</w:t>
      </w:r>
      <w:r w:rsidRPr="00EE5362">
        <w:rPr>
          <w:b/>
        </w:rPr>
        <w:t>.</w:t>
      </w:r>
      <w:r>
        <w:rPr>
          <w:b/>
        </w:rPr>
        <w:t xml:space="preserve"> </w:t>
      </w:r>
    </w:p>
    <w:p w14:paraId="1184FCFA" w14:textId="77777777" w:rsidR="00076CA5" w:rsidRDefault="00076CA5" w:rsidP="00076CA5">
      <w:pPr>
        <w:pStyle w:val="LG"/>
        <w:spacing w:after="94"/>
        <w:ind w:firstLine="0"/>
        <w:rPr>
          <w:b/>
        </w:rPr>
      </w:pPr>
      <w:r w:rsidRPr="00EE5362">
        <w:rPr>
          <w:b/>
        </w:rPr>
        <w:lastRenderedPageBreak/>
        <w:t>Proposal</w:t>
      </w:r>
      <w:r>
        <w:rPr>
          <w:b/>
        </w:rPr>
        <w:t xml:space="preserve"> 2</w:t>
      </w:r>
      <w:r w:rsidRPr="00EE5362">
        <w:rPr>
          <w:b/>
        </w:rPr>
        <w:t>:</w:t>
      </w:r>
      <w:r>
        <w:rPr>
          <w:b/>
        </w:rPr>
        <w:t xml:space="preserve"> Study </w:t>
      </w:r>
      <w:r w:rsidRPr="00F77D66">
        <w:rPr>
          <w:b/>
          <w:lang w:val="en-GB"/>
        </w:rPr>
        <w:t>ACK/NACK</w:t>
      </w:r>
      <w:r w:rsidRPr="00F77D66">
        <w:rPr>
          <w:b/>
        </w:rPr>
        <w:t>/</w:t>
      </w:r>
      <w:r w:rsidRPr="00F77D66">
        <w:rPr>
          <w:b/>
          <w:lang w:val="en-GB"/>
        </w:rPr>
        <w:t>CSI/RSRP/</w:t>
      </w:r>
      <w:r>
        <w:rPr>
          <w:b/>
          <w:lang w:val="en-GB"/>
        </w:rPr>
        <w:t xml:space="preserve">RSRQ </w:t>
      </w:r>
      <w:r>
        <w:rPr>
          <w:b/>
        </w:rPr>
        <w:t>measurements and reports</w:t>
      </w:r>
      <w:r w:rsidRPr="00F77D66">
        <w:rPr>
          <w:b/>
        </w:rPr>
        <w:t xml:space="preserve"> </w:t>
      </w:r>
      <w:r>
        <w:rPr>
          <w:rFonts w:hint="eastAsia"/>
          <w:b/>
        </w:rPr>
        <w:t>for</w:t>
      </w:r>
      <w:r>
        <w:rPr>
          <w:b/>
        </w:rPr>
        <w:t xml:space="preserve"> the s</w:t>
      </w:r>
      <w:r w:rsidRPr="00F77D66">
        <w:rPr>
          <w:b/>
        </w:rPr>
        <w:t xml:space="preserve">ensing and resource selection procedure </w:t>
      </w:r>
      <w:r>
        <w:rPr>
          <w:b/>
        </w:rPr>
        <w:t>in</w:t>
      </w:r>
      <w:r w:rsidRPr="00F77D66">
        <w:rPr>
          <w:b/>
        </w:rPr>
        <w:t xml:space="preserve"> NR V2X.</w:t>
      </w:r>
    </w:p>
    <w:p w14:paraId="6D3DCBB3" w14:textId="69544525" w:rsidR="00066FE2" w:rsidRPr="0079543C" w:rsidRDefault="00066FE2" w:rsidP="00066FE2">
      <w:pPr>
        <w:pStyle w:val="LG"/>
        <w:spacing w:after="94"/>
        <w:ind w:firstLine="0"/>
        <w:rPr>
          <w:b/>
        </w:rPr>
      </w:pPr>
      <w:r>
        <w:rPr>
          <w:b/>
        </w:rPr>
        <w:t>Proposal 3:</w:t>
      </w:r>
      <w:r w:rsidRPr="0079543C">
        <w:rPr>
          <w:b/>
        </w:rPr>
        <w:t xml:space="preserve"> </w:t>
      </w:r>
      <w:r>
        <w:rPr>
          <w:b/>
        </w:rPr>
        <w:t>Study a pre</w:t>
      </w:r>
      <w:r w:rsidR="008264CC">
        <w:rPr>
          <w:b/>
        </w:rPr>
        <w:t>-</w:t>
      </w:r>
      <w:r w:rsidRPr="0079543C">
        <w:rPr>
          <w:b/>
        </w:rPr>
        <w:t xml:space="preserve">emption </w:t>
      </w:r>
      <w:r>
        <w:rPr>
          <w:b/>
        </w:rPr>
        <w:t xml:space="preserve">mechanism </w:t>
      </w:r>
      <w:r>
        <w:rPr>
          <w:rFonts w:hint="eastAsia"/>
          <w:b/>
        </w:rPr>
        <w:t>for</w:t>
      </w:r>
      <w:r>
        <w:rPr>
          <w:b/>
        </w:rPr>
        <w:t xml:space="preserve"> autonomous resource allocation and network controlled resource allocation in NR V2X.</w:t>
      </w:r>
    </w:p>
    <w:p w14:paraId="48767C2D" w14:textId="77777777" w:rsidR="00426C5F" w:rsidRDefault="00426C5F" w:rsidP="00426C5F">
      <w:pPr>
        <w:pStyle w:val="LG"/>
        <w:spacing w:after="94"/>
        <w:ind w:firstLine="0"/>
        <w:rPr>
          <w:b/>
        </w:rPr>
      </w:pPr>
      <w:r w:rsidRPr="00B0026F">
        <w:rPr>
          <w:b/>
        </w:rPr>
        <w:t xml:space="preserve">Proposal </w:t>
      </w:r>
      <w:r>
        <w:rPr>
          <w:b/>
        </w:rPr>
        <w:t>4</w:t>
      </w:r>
      <w:r w:rsidRPr="00B0026F">
        <w:rPr>
          <w:b/>
        </w:rPr>
        <w:t xml:space="preserve">: Study enhancements on retransmissions, resource allocation methods for retransmissions and </w:t>
      </w:r>
      <w:r>
        <w:rPr>
          <w:rFonts w:hint="eastAsia"/>
          <w:b/>
        </w:rPr>
        <w:t>PSFCH</w:t>
      </w:r>
      <w:r>
        <w:rPr>
          <w:b/>
        </w:rPr>
        <w:t xml:space="preserve"> in NR V2X</w:t>
      </w:r>
      <w:r w:rsidRPr="00B0026F">
        <w:rPr>
          <w:b/>
        </w:rPr>
        <w:t xml:space="preserve">. </w:t>
      </w:r>
    </w:p>
    <w:p w14:paraId="2A10E115" w14:textId="77777777" w:rsidR="00292141" w:rsidRPr="00F77D66" w:rsidRDefault="00292141" w:rsidP="00292141">
      <w:pPr>
        <w:pStyle w:val="LG"/>
        <w:spacing w:after="94"/>
        <w:ind w:firstLine="0"/>
        <w:rPr>
          <w:b/>
        </w:rPr>
      </w:pPr>
      <w:r w:rsidRPr="00B0026F">
        <w:rPr>
          <w:b/>
        </w:rPr>
        <w:t xml:space="preserve">Proposal </w:t>
      </w:r>
      <w:r>
        <w:rPr>
          <w:b/>
        </w:rPr>
        <w:t>5</w:t>
      </w:r>
      <w:r w:rsidRPr="00B0026F">
        <w:rPr>
          <w:b/>
        </w:rPr>
        <w:t>:</w:t>
      </w:r>
      <w:r>
        <w:rPr>
          <w:b/>
        </w:rPr>
        <w:t xml:space="preserve"> </w:t>
      </w:r>
      <w:r>
        <w:rPr>
          <w:rFonts w:hint="eastAsia"/>
          <w:b/>
        </w:rPr>
        <w:t>Study further</w:t>
      </w:r>
      <w:r>
        <w:rPr>
          <w:b/>
        </w:rPr>
        <w:t xml:space="preserve"> </w:t>
      </w:r>
      <w:r>
        <w:rPr>
          <w:rFonts w:hint="eastAsia"/>
          <w:b/>
        </w:rPr>
        <w:t xml:space="preserve">the benefit of </w:t>
      </w:r>
      <w:r>
        <w:rPr>
          <w:b/>
        </w:rPr>
        <w:t xml:space="preserve">TFRP-based resource allocation </w:t>
      </w:r>
      <w:r>
        <w:rPr>
          <w:rFonts w:hint="eastAsia"/>
          <w:b/>
        </w:rPr>
        <w:t>in Mode 2-c.</w:t>
      </w:r>
    </w:p>
    <w:p w14:paraId="5719D9D7" w14:textId="77777777" w:rsidR="004E5D6C" w:rsidRDefault="004E5D6C" w:rsidP="004E5D6C">
      <w:pPr>
        <w:pStyle w:val="LG"/>
        <w:spacing w:after="0" w:afterAutospacing="0"/>
        <w:ind w:firstLine="0"/>
      </w:pPr>
      <w:r w:rsidRPr="00B0026F">
        <w:rPr>
          <w:b/>
        </w:rPr>
        <w:t xml:space="preserve">Proposal </w:t>
      </w:r>
      <w:r>
        <w:rPr>
          <w:b/>
        </w:rPr>
        <w:t>6</w:t>
      </w:r>
      <w:r w:rsidRPr="00B0026F">
        <w:rPr>
          <w:b/>
        </w:rPr>
        <w:t xml:space="preserve">: </w:t>
      </w:r>
      <w:r>
        <w:rPr>
          <w:b/>
        </w:rPr>
        <w:t>For Mode 2-d resource allocation mechanism, further study the followings:</w:t>
      </w:r>
    </w:p>
    <w:p w14:paraId="15C6F1D0" w14:textId="77777777" w:rsidR="004E5D6C" w:rsidRDefault="004E5D6C" w:rsidP="004E5D6C">
      <w:pPr>
        <w:pStyle w:val="LG"/>
        <w:numPr>
          <w:ilvl w:val="0"/>
          <w:numId w:val="24"/>
        </w:numPr>
        <w:spacing w:after="94"/>
        <w:rPr>
          <w:b/>
        </w:rPr>
      </w:pPr>
      <w:r>
        <w:rPr>
          <w:rFonts w:hint="eastAsia"/>
          <w:b/>
        </w:rPr>
        <w:t>Scheduling UEs perform a sensing operation to obtain a set of sidelink resources that the scheduling UEs use</w:t>
      </w:r>
      <w:r>
        <w:rPr>
          <w:b/>
        </w:rPr>
        <w:t>;</w:t>
      </w:r>
    </w:p>
    <w:p w14:paraId="0C3770D6" w14:textId="77777777" w:rsidR="004E5D6C" w:rsidRDefault="004E5D6C" w:rsidP="004E5D6C">
      <w:pPr>
        <w:pStyle w:val="LG"/>
        <w:numPr>
          <w:ilvl w:val="0"/>
          <w:numId w:val="24"/>
        </w:numPr>
        <w:spacing w:after="94"/>
        <w:rPr>
          <w:b/>
        </w:rPr>
      </w:pPr>
      <w:r w:rsidRPr="00C30AFB">
        <w:rPr>
          <w:rFonts w:hint="eastAsia"/>
          <w:b/>
        </w:rPr>
        <w:t>Member UEs autonomously select their resource</w:t>
      </w:r>
      <w:r>
        <w:rPr>
          <w:rFonts w:hint="eastAsia"/>
          <w:b/>
        </w:rPr>
        <w:t>s</w:t>
      </w:r>
      <w:r w:rsidRPr="00C30AFB">
        <w:rPr>
          <w:rFonts w:hint="eastAsia"/>
          <w:b/>
        </w:rPr>
        <w:t xml:space="preserve"> from the set of sidelink resources </w:t>
      </w:r>
      <w:r w:rsidRPr="00C30AFB">
        <w:rPr>
          <w:b/>
        </w:rPr>
        <w:t>signa</w:t>
      </w:r>
      <w:r>
        <w:rPr>
          <w:rFonts w:hint="eastAsia"/>
          <w:b/>
        </w:rPr>
        <w:t>l</w:t>
      </w:r>
      <w:r w:rsidRPr="00C30AFB">
        <w:rPr>
          <w:b/>
        </w:rPr>
        <w:t>ed</w:t>
      </w:r>
      <w:r w:rsidRPr="00C30AFB">
        <w:rPr>
          <w:rFonts w:hint="eastAsia"/>
          <w:b/>
        </w:rPr>
        <w:t xml:space="preserve"> by the sch</w:t>
      </w:r>
      <w:r>
        <w:rPr>
          <w:rFonts w:hint="eastAsia"/>
          <w:b/>
        </w:rPr>
        <w:t>eduling UE within a same group.</w:t>
      </w:r>
    </w:p>
    <w:p w14:paraId="292AF845" w14:textId="1EC5E73B" w:rsidR="004B4B21" w:rsidRDefault="004B4B21" w:rsidP="004B4B21">
      <w:pPr>
        <w:pStyle w:val="LG"/>
        <w:spacing w:after="94"/>
        <w:ind w:firstLine="0"/>
        <w:rPr>
          <w:b/>
        </w:rPr>
      </w:pPr>
      <w:r w:rsidRPr="00B0026F">
        <w:rPr>
          <w:b/>
        </w:rPr>
        <w:t xml:space="preserve">Proposal </w:t>
      </w:r>
      <w:r>
        <w:rPr>
          <w:b/>
        </w:rPr>
        <w:t>7</w:t>
      </w:r>
      <w:r w:rsidRPr="00B0026F">
        <w:rPr>
          <w:b/>
        </w:rPr>
        <w:t xml:space="preserve">: </w:t>
      </w:r>
      <w:r>
        <w:rPr>
          <w:b/>
        </w:rPr>
        <w:t xml:space="preserve">For NR V2X Mode 1 resource allocation, study </w:t>
      </w:r>
      <w:r w:rsidRPr="00DA4F1A">
        <w:rPr>
          <w:b/>
        </w:rPr>
        <w:t>low-latency sidelink resource request and scheduling mechanisms</w:t>
      </w:r>
      <w:r w:rsidR="0039077B">
        <w:rPr>
          <w:b/>
        </w:rPr>
        <w:t>.</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46F84479" w:rsidR="00051113" w:rsidRDefault="00051113" w:rsidP="00051113">
      <w:bookmarkStart w:id="2" w:name="_Ref456978685"/>
      <w:r>
        <w:rPr>
          <w:lang w:eastAsia="ko-KR"/>
        </w:rPr>
        <w:t xml:space="preserve">[1] </w:t>
      </w:r>
      <w:r w:rsidR="00134979" w:rsidRPr="00134979">
        <w:t>RP-1</w:t>
      </w:r>
      <w:r w:rsidR="00596818">
        <w:t>81480</w:t>
      </w:r>
      <w:r w:rsidR="00134979" w:rsidRPr="00134979">
        <w:t xml:space="preserve">, </w:t>
      </w:r>
      <w:r w:rsidR="00FD165B" w:rsidRPr="00FD165B">
        <w:t>New SID: Study o</w:t>
      </w:r>
      <w:bookmarkStart w:id="3" w:name="_GoBack"/>
      <w:bookmarkEnd w:id="3"/>
      <w:r w:rsidR="00FD165B" w:rsidRPr="00FD165B">
        <w:t>n NR V2X</w:t>
      </w:r>
      <w:r w:rsidR="00134979" w:rsidRPr="00134979">
        <w:t xml:space="preserve">, </w:t>
      </w:r>
      <w:r w:rsidR="00166E4F" w:rsidRPr="00166E4F">
        <w:t>Vodafone</w:t>
      </w:r>
      <w:r w:rsidRPr="00DC57D3">
        <w:rPr>
          <w:rFonts w:hint="eastAsia"/>
        </w:rPr>
        <w:t>.</w:t>
      </w:r>
      <w:bookmarkEnd w:id="2"/>
    </w:p>
    <w:p w14:paraId="07688CC3" w14:textId="4DFB41DB" w:rsidR="001D004A" w:rsidRDefault="001D004A" w:rsidP="001D004A">
      <w:r>
        <w:rPr>
          <w:lang w:eastAsia="ko-KR"/>
        </w:rPr>
        <w:t xml:space="preserve">[2] </w:t>
      </w:r>
      <w:r w:rsidR="00B86C4B" w:rsidRPr="00B86C4B">
        <w:t>3GPP RAN1#</w:t>
      </w:r>
      <w:r w:rsidR="000A452C" w:rsidRPr="00B86C4B">
        <w:t>9</w:t>
      </w:r>
      <w:r w:rsidR="000A452C">
        <w:t>5</w:t>
      </w:r>
      <w:r w:rsidR="00B86C4B" w:rsidRPr="00B86C4B">
        <w:t>, Chairman’s note.</w:t>
      </w:r>
    </w:p>
    <w:p w14:paraId="5F22C182" w14:textId="17DEF6A2" w:rsidR="00240259" w:rsidRDefault="00240259" w:rsidP="00051113">
      <w:pPr>
        <w:rPr>
          <w:lang w:eastAsia="ko-KR"/>
        </w:rPr>
      </w:pPr>
      <w:r>
        <w:rPr>
          <w:lang w:eastAsia="ko-KR"/>
        </w:rPr>
        <w:t>[</w:t>
      </w:r>
      <w:r w:rsidR="00C86C48">
        <w:rPr>
          <w:lang w:eastAsia="ko-KR"/>
        </w:rPr>
        <w:t>3</w:t>
      </w:r>
      <w:r>
        <w:rPr>
          <w:lang w:eastAsia="ko-KR"/>
        </w:rPr>
        <w:t>]</w:t>
      </w:r>
      <w:r>
        <w:rPr>
          <w:rFonts w:hint="eastAsia"/>
          <w:lang w:eastAsia="ko-KR"/>
        </w:rPr>
        <w:t xml:space="preserve"> </w:t>
      </w:r>
      <w:r w:rsidRPr="00240259">
        <w:rPr>
          <w:lang w:eastAsia="ko-KR"/>
        </w:rPr>
        <w:t>3GPP TS</w:t>
      </w:r>
      <w:r w:rsidR="008A2CD5">
        <w:rPr>
          <w:lang w:eastAsia="ko-KR"/>
        </w:rPr>
        <w:t xml:space="preserve"> </w:t>
      </w:r>
      <w:r w:rsidRPr="00240259">
        <w:rPr>
          <w:lang w:eastAsia="ko-KR"/>
        </w:rPr>
        <w:t>23.285, “Architecture enhancements for V2X services”</w:t>
      </w:r>
    </w:p>
    <w:p w14:paraId="32832235" w14:textId="76134194" w:rsidR="001E194D" w:rsidRDefault="00BD2FB8" w:rsidP="00051113">
      <w:r>
        <w:rPr>
          <w:lang w:eastAsia="ko-KR"/>
        </w:rPr>
        <w:t>[</w:t>
      </w:r>
      <w:r w:rsidR="00C86C48">
        <w:rPr>
          <w:lang w:eastAsia="ko-KR"/>
        </w:rPr>
        <w:t>4</w:t>
      </w:r>
      <w:r>
        <w:rPr>
          <w:lang w:eastAsia="ko-KR"/>
        </w:rPr>
        <w:t>]</w:t>
      </w:r>
      <w:r>
        <w:t xml:space="preserve"> 3GPP TS</w:t>
      </w:r>
      <w:r w:rsidRPr="005F1D30">
        <w:t xml:space="preserve"> 22.</w:t>
      </w:r>
      <w:r>
        <w:t>186 v15.2</w:t>
      </w:r>
      <w:r w:rsidRPr="005F1D30">
        <w:t>.0, “</w:t>
      </w:r>
      <w:r w:rsidRPr="00A85275">
        <w:t>Enhancement of 3GPP support for V2X scenarios</w:t>
      </w:r>
      <w:r w:rsidRPr="005F1D30">
        <w:t>”</w:t>
      </w:r>
      <w:r w:rsidRPr="005F1D30">
        <w:rPr>
          <w:rFonts w:hint="eastAsia"/>
        </w:rPr>
        <w:t>.</w:t>
      </w:r>
    </w:p>
    <w:p w14:paraId="165E73EB" w14:textId="69F4EC21" w:rsidR="003E0A9A" w:rsidRDefault="003E0A9A" w:rsidP="003E0A9A">
      <w:r>
        <w:rPr>
          <w:lang w:eastAsia="ko-KR"/>
        </w:rPr>
        <w:t>[</w:t>
      </w:r>
      <w:r w:rsidR="00C86C48">
        <w:rPr>
          <w:lang w:eastAsia="ko-KR"/>
        </w:rPr>
        <w:t>5</w:t>
      </w:r>
      <w:r>
        <w:rPr>
          <w:lang w:eastAsia="ko-KR"/>
        </w:rPr>
        <w:t xml:space="preserve">] </w:t>
      </w:r>
      <w:r w:rsidRPr="00134979">
        <w:t>R</w:t>
      </w:r>
      <w:r>
        <w:t>1</w:t>
      </w:r>
      <w:r w:rsidRPr="00134979">
        <w:t>-1</w:t>
      </w:r>
      <w:r>
        <w:t>808778</w:t>
      </w:r>
      <w:r w:rsidRPr="00134979">
        <w:t xml:space="preserve">, </w:t>
      </w:r>
      <w:r w:rsidRPr="008D2562">
        <w:t>Discussion on resource allocation mechanisms for NR V2X</w:t>
      </w:r>
      <w:r w:rsidRPr="00134979">
        <w:t xml:space="preserve">, </w:t>
      </w:r>
      <w:r>
        <w:t>Samsung</w:t>
      </w:r>
      <w:r w:rsidRPr="00DC57D3">
        <w:rPr>
          <w:rFonts w:hint="eastAsia"/>
        </w:rPr>
        <w:t>.</w:t>
      </w:r>
    </w:p>
    <w:p w14:paraId="31ACA3DF" w14:textId="29447576" w:rsidR="00F50AE5" w:rsidRDefault="00F50AE5" w:rsidP="00F50AE5">
      <w:pPr>
        <w:rPr>
          <w:lang w:eastAsia="ko-KR"/>
        </w:rPr>
      </w:pPr>
      <w:r>
        <w:rPr>
          <w:lang w:eastAsia="ko-KR"/>
        </w:rPr>
        <w:t xml:space="preserve">[6] </w:t>
      </w:r>
      <w:r w:rsidRPr="005D680D">
        <w:t>R1-1</w:t>
      </w:r>
      <w:r>
        <w:t>9</w:t>
      </w:r>
      <w:r w:rsidR="008A2CD5">
        <w:t>01057</w:t>
      </w:r>
      <w:r w:rsidRPr="00134979">
        <w:t xml:space="preserve">, </w:t>
      </w:r>
      <w:r w:rsidRPr="00921C9D">
        <w:t>System level evaluations for NR V2X sidelink resource allocation</w:t>
      </w:r>
      <w:r w:rsidRPr="00134979">
        <w:t xml:space="preserve">, </w:t>
      </w:r>
      <w:r>
        <w:t>Samsung</w:t>
      </w:r>
      <w:r w:rsidRPr="00DC57D3">
        <w:rPr>
          <w:rFonts w:hint="eastAsia"/>
        </w:rPr>
        <w:t>.</w:t>
      </w:r>
    </w:p>
    <w:p w14:paraId="5C3B0092" w14:textId="6D001D08" w:rsidR="00E8566D" w:rsidRDefault="00E8566D" w:rsidP="003E0A9A">
      <w:pPr>
        <w:rPr>
          <w:lang w:eastAsia="ko-KR"/>
        </w:rPr>
      </w:pPr>
      <w:r>
        <w:rPr>
          <w:rFonts w:hint="eastAsia"/>
          <w:lang w:eastAsia="ko-KR"/>
        </w:rPr>
        <w:t>[</w:t>
      </w:r>
      <w:r w:rsidR="006C5BE0">
        <w:rPr>
          <w:lang w:eastAsia="ko-KR"/>
        </w:rPr>
        <w:t>7</w:t>
      </w:r>
      <w:r>
        <w:rPr>
          <w:rFonts w:hint="eastAsia"/>
          <w:lang w:eastAsia="ko-KR"/>
        </w:rPr>
        <w:t>] R1-19</w:t>
      </w:r>
      <w:r w:rsidR="008A2CD5">
        <w:rPr>
          <w:lang w:eastAsia="ko-KR"/>
        </w:rPr>
        <w:t>01048</w:t>
      </w:r>
      <w:r>
        <w:rPr>
          <w:rFonts w:hint="eastAsia"/>
          <w:lang w:eastAsia="ko-KR"/>
        </w:rPr>
        <w:t>, On physical layer procedures for NR V2X, Samsung.</w:t>
      </w:r>
    </w:p>
    <w:p w14:paraId="17EBF937" w14:textId="3866BA29" w:rsidR="00E8566D" w:rsidRDefault="00E8566D" w:rsidP="003E0A9A">
      <w:pPr>
        <w:rPr>
          <w:lang w:eastAsia="ko-KR"/>
        </w:rPr>
      </w:pPr>
      <w:r>
        <w:rPr>
          <w:rFonts w:hint="eastAsia"/>
          <w:lang w:eastAsia="ko-KR"/>
        </w:rPr>
        <w:t>[</w:t>
      </w:r>
      <w:r w:rsidR="006C5BE0">
        <w:rPr>
          <w:lang w:eastAsia="ko-KR"/>
        </w:rPr>
        <w:t>8</w:t>
      </w:r>
      <w:r>
        <w:rPr>
          <w:rFonts w:hint="eastAsia"/>
          <w:lang w:eastAsia="ko-KR"/>
        </w:rPr>
        <w:t>] R1-19</w:t>
      </w:r>
      <w:r w:rsidR="008A2CD5">
        <w:rPr>
          <w:lang w:eastAsia="ko-KR"/>
        </w:rPr>
        <w:t>01052</w:t>
      </w:r>
      <w:r>
        <w:rPr>
          <w:rFonts w:hint="eastAsia"/>
          <w:lang w:eastAsia="ko-KR"/>
        </w:rPr>
        <w:t>, Considerations on sidelink HARQ procedure, Samsung.</w:t>
      </w:r>
    </w:p>
    <w:p w14:paraId="107EC8B3" w14:textId="58009348" w:rsidR="00036BEF" w:rsidRDefault="00036BEF" w:rsidP="00036BEF">
      <w:r>
        <w:rPr>
          <w:lang w:eastAsia="ko-KR"/>
        </w:rPr>
        <w:t>[</w:t>
      </w:r>
      <w:r w:rsidR="00C86745">
        <w:rPr>
          <w:lang w:eastAsia="ko-KR"/>
        </w:rPr>
        <w:t>9</w:t>
      </w:r>
      <w:r>
        <w:rPr>
          <w:lang w:eastAsia="ko-KR"/>
        </w:rPr>
        <w:t xml:space="preserve">] </w:t>
      </w:r>
      <w:r w:rsidR="005D680D" w:rsidRPr="005D680D">
        <w:t>R1-</w:t>
      </w:r>
      <w:r w:rsidR="00552581" w:rsidRPr="005D680D">
        <w:t>1</w:t>
      </w:r>
      <w:r w:rsidR="00552581">
        <w:t>9</w:t>
      </w:r>
      <w:r w:rsidR="008A2CD5">
        <w:t>01060</w:t>
      </w:r>
      <w:r w:rsidRPr="00134979">
        <w:t xml:space="preserve">, </w:t>
      </w:r>
      <w:r w:rsidR="00882C56" w:rsidRPr="00882C56">
        <w:t>Discussion on Uu-based sidelink resource allocation and configuration</w:t>
      </w:r>
      <w:r w:rsidRPr="00134979">
        <w:t xml:space="preserve">, </w:t>
      </w:r>
      <w:r>
        <w:t>Samsung</w:t>
      </w:r>
      <w:r w:rsidRPr="00DC57D3">
        <w:rPr>
          <w:rFonts w:hint="eastAsia"/>
        </w:rPr>
        <w:t>.</w:t>
      </w:r>
    </w:p>
    <w:p w14:paraId="21CB9297" w14:textId="7D70D6B8" w:rsidR="002B40F3" w:rsidRDefault="00F50AE5" w:rsidP="00463E02">
      <w:pPr>
        <w:rPr>
          <w:lang w:eastAsia="ko-KR"/>
        </w:rPr>
      </w:pPr>
      <w:r w:rsidDel="00F50AE5">
        <w:rPr>
          <w:lang w:eastAsia="ko-KR"/>
        </w:rPr>
        <w:t xml:space="preserve"> </w:t>
      </w:r>
    </w:p>
    <w:p w14:paraId="72D12225" w14:textId="77777777" w:rsidR="00463E02" w:rsidRDefault="00463E02" w:rsidP="00036BEF">
      <w:pPr>
        <w:rPr>
          <w:lang w:eastAsia="ko-KR"/>
        </w:rPr>
      </w:pPr>
    </w:p>
    <w:p w14:paraId="44629E44" w14:textId="77777777" w:rsidR="003E0A9A" w:rsidRPr="00DC57D3" w:rsidRDefault="003E0A9A" w:rsidP="00051113"/>
    <w:sectPr w:rsidR="003E0A9A" w:rsidRPr="00DC57D3"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8ED81" w14:textId="77777777" w:rsidR="00E1753F" w:rsidRDefault="00E1753F">
      <w:r>
        <w:separator/>
      </w:r>
    </w:p>
  </w:endnote>
  <w:endnote w:type="continuationSeparator" w:id="0">
    <w:p w14:paraId="3EA65CFD" w14:textId="77777777" w:rsidR="00E1753F" w:rsidRDefault="00E1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2B226" w14:textId="77777777" w:rsidR="00E1753F" w:rsidRDefault="00E1753F">
      <w:r>
        <w:separator/>
      </w:r>
    </w:p>
  </w:footnote>
  <w:footnote w:type="continuationSeparator" w:id="0">
    <w:p w14:paraId="6D9F79BB" w14:textId="77777777" w:rsidR="00E1753F" w:rsidRDefault="00E1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C30AFB" w:rsidRDefault="00C30A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3C27"/>
    <w:multiLevelType w:val="hybridMultilevel"/>
    <w:tmpl w:val="DBD65FE2"/>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D624BDD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8"/>
  </w:num>
  <w:num w:numId="2">
    <w:abstractNumId w:val="12"/>
  </w:num>
  <w:num w:numId="3">
    <w:abstractNumId w:val="23"/>
  </w:num>
  <w:num w:numId="4">
    <w:abstractNumId w:val="27"/>
  </w:num>
  <w:num w:numId="5">
    <w:abstractNumId w:val="17"/>
  </w:num>
  <w:num w:numId="6">
    <w:abstractNumId w:val="24"/>
  </w:num>
  <w:num w:numId="7">
    <w:abstractNumId w:val="21"/>
  </w:num>
  <w:num w:numId="8">
    <w:abstractNumId w:val="9"/>
  </w:num>
  <w:num w:numId="9">
    <w:abstractNumId w:val="1"/>
  </w:num>
  <w:num w:numId="10">
    <w:abstractNumId w:val="15"/>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5"/>
  </w:num>
  <w:num w:numId="16">
    <w:abstractNumId w:val="28"/>
  </w:num>
  <w:num w:numId="17">
    <w:abstractNumId w:val="10"/>
  </w:num>
  <w:num w:numId="18">
    <w:abstractNumId w:val="2"/>
  </w:num>
  <w:num w:numId="19">
    <w:abstractNumId w:val="6"/>
  </w:num>
  <w:num w:numId="20">
    <w:abstractNumId w:val="19"/>
  </w:num>
  <w:num w:numId="21">
    <w:abstractNumId w:val="26"/>
  </w:num>
  <w:num w:numId="22">
    <w:abstractNumId w:val="11"/>
  </w:num>
  <w:num w:numId="23">
    <w:abstractNumId w:val="12"/>
  </w:num>
  <w:num w:numId="24">
    <w:abstractNumId w:val="13"/>
  </w:num>
  <w:num w:numId="25">
    <w:abstractNumId w:val="3"/>
  </w:num>
  <w:num w:numId="26">
    <w:abstractNumId w:val="22"/>
  </w:num>
  <w:num w:numId="27">
    <w:abstractNumId w:val="7"/>
  </w:num>
  <w:num w:numId="28">
    <w:abstractNumId w:val="16"/>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37"/>
    <w:rsid w:val="0000165D"/>
    <w:rsid w:val="000018CC"/>
    <w:rsid w:val="00001B36"/>
    <w:rsid w:val="00001C76"/>
    <w:rsid w:val="00001F18"/>
    <w:rsid w:val="0000201D"/>
    <w:rsid w:val="000020C0"/>
    <w:rsid w:val="00002757"/>
    <w:rsid w:val="00002A92"/>
    <w:rsid w:val="00002ACA"/>
    <w:rsid w:val="000030B7"/>
    <w:rsid w:val="000033A8"/>
    <w:rsid w:val="00003DF1"/>
    <w:rsid w:val="00004067"/>
    <w:rsid w:val="00004076"/>
    <w:rsid w:val="000042E4"/>
    <w:rsid w:val="000056F3"/>
    <w:rsid w:val="00005774"/>
    <w:rsid w:val="000057BB"/>
    <w:rsid w:val="000057CE"/>
    <w:rsid w:val="00005EF6"/>
    <w:rsid w:val="0000642B"/>
    <w:rsid w:val="00006F65"/>
    <w:rsid w:val="00007D26"/>
    <w:rsid w:val="000104F4"/>
    <w:rsid w:val="0001072B"/>
    <w:rsid w:val="00010921"/>
    <w:rsid w:val="00011005"/>
    <w:rsid w:val="0001118D"/>
    <w:rsid w:val="00011307"/>
    <w:rsid w:val="00011518"/>
    <w:rsid w:val="00011A53"/>
    <w:rsid w:val="00011DB5"/>
    <w:rsid w:val="00011FB1"/>
    <w:rsid w:val="0001232F"/>
    <w:rsid w:val="00012357"/>
    <w:rsid w:val="00012970"/>
    <w:rsid w:val="00012B2F"/>
    <w:rsid w:val="00012D3C"/>
    <w:rsid w:val="00012F23"/>
    <w:rsid w:val="000130E4"/>
    <w:rsid w:val="00013287"/>
    <w:rsid w:val="00013324"/>
    <w:rsid w:val="0001401B"/>
    <w:rsid w:val="000147F7"/>
    <w:rsid w:val="00014A78"/>
    <w:rsid w:val="000152F1"/>
    <w:rsid w:val="000156CE"/>
    <w:rsid w:val="00015AAF"/>
    <w:rsid w:val="00015DD2"/>
    <w:rsid w:val="00016367"/>
    <w:rsid w:val="000166D6"/>
    <w:rsid w:val="000167DF"/>
    <w:rsid w:val="0001695D"/>
    <w:rsid w:val="00017196"/>
    <w:rsid w:val="000172F4"/>
    <w:rsid w:val="00017A6D"/>
    <w:rsid w:val="00017D84"/>
    <w:rsid w:val="00017F4C"/>
    <w:rsid w:val="00020CFE"/>
    <w:rsid w:val="000210FF"/>
    <w:rsid w:val="00021179"/>
    <w:rsid w:val="00021399"/>
    <w:rsid w:val="000216E4"/>
    <w:rsid w:val="0002189F"/>
    <w:rsid w:val="00021CA4"/>
    <w:rsid w:val="00021EB7"/>
    <w:rsid w:val="00021EC0"/>
    <w:rsid w:val="00022194"/>
    <w:rsid w:val="00022677"/>
    <w:rsid w:val="00022739"/>
    <w:rsid w:val="000229C3"/>
    <w:rsid w:val="00022AD5"/>
    <w:rsid w:val="00022B5C"/>
    <w:rsid w:val="00022C4C"/>
    <w:rsid w:val="0002377E"/>
    <w:rsid w:val="00023794"/>
    <w:rsid w:val="00023E3B"/>
    <w:rsid w:val="000241D3"/>
    <w:rsid w:val="00024670"/>
    <w:rsid w:val="000248FA"/>
    <w:rsid w:val="00024DD4"/>
    <w:rsid w:val="0002551B"/>
    <w:rsid w:val="00025955"/>
    <w:rsid w:val="00025A68"/>
    <w:rsid w:val="00025CCB"/>
    <w:rsid w:val="00026BDF"/>
    <w:rsid w:val="000273BD"/>
    <w:rsid w:val="0002741A"/>
    <w:rsid w:val="0002784E"/>
    <w:rsid w:val="000302E2"/>
    <w:rsid w:val="00030459"/>
    <w:rsid w:val="00030BAF"/>
    <w:rsid w:val="00030EA8"/>
    <w:rsid w:val="0003112B"/>
    <w:rsid w:val="000318D7"/>
    <w:rsid w:val="00031E87"/>
    <w:rsid w:val="00031F02"/>
    <w:rsid w:val="0003273F"/>
    <w:rsid w:val="00032854"/>
    <w:rsid w:val="00032E20"/>
    <w:rsid w:val="00033444"/>
    <w:rsid w:val="000334AB"/>
    <w:rsid w:val="000336E0"/>
    <w:rsid w:val="00033808"/>
    <w:rsid w:val="000345CE"/>
    <w:rsid w:val="0003463D"/>
    <w:rsid w:val="00034BFD"/>
    <w:rsid w:val="00034D76"/>
    <w:rsid w:val="00034DC6"/>
    <w:rsid w:val="000355FB"/>
    <w:rsid w:val="00036BEF"/>
    <w:rsid w:val="00036EB5"/>
    <w:rsid w:val="000375ED"/>
    <w:rsid w:val="000376C4"/>
    <w:rsid w:val="0004021D"/>
    <w:rsid w:val="00040486"/>
    <w:rsid w:val="00040956"/>
    <w:rsid w:val="000409EA"/>
    <w:rsid w:val="00040D46"/>
    <w:rsid w:val="0004152C"/>
    <w:rsid w:val="0004176B"/>
    <w:rsid w:val="00041793"/>
    <w:rsid w:val="0004195B"/>
    <w:rsid w:val="000423AA"/>
    <w:rsid w:val="0004245C"/>
    <w:rsid w:val="000429B0"/>
    <w:rsid w:val="00042A8B"/>
    <w:rsid w:val="00043757"/>
    <w:rsid w:val="000448F7"/>
    <w:rsid w:val="00045082"/>
    <w:rsid w:val="0004512E"/>
    <w:rsid w:val="0004575E"/>
    <w:rsid w:val="00045AF5"/>
    <w:rsid w:val="00045CFE"/>
    <w:rsid w:val="00046062"/>
    <w:rsid w:val="0004612F"/>
    <w:rsid w:val="000461DA"/>
    <w:rsid w:val="00046AB8"/>
    <w:rsid w:val="00046B3F"/>
    <w:rsid w:val="00046EDE"/>
    <w:rsid w:val="000472C4"/>
    <w:rsid w:val="000477FA"/>
    <w:rsid w:val="00047BC9"/>
    <w:rsid w:val="0005019A"/>
    <w:rsid w:val="00050297"/>
    <w:rsid w:val="000503EC"/>
    <w:rsid w:val="00050C80"/>
    <w:rsid w:val="00050EAB"/>
    <w:rsid w:val="00050F55"/>
    <w:rsid w:val="00051113"/>
    <w:rsid w:val="00051AFF"/>
    <w:rsid w:val="00051B1E"/>
    <w:rsid w:val="0005241C"/>
    <w:rsid w:val="00052776"/>
    <w:rsid w:val="00052882"/>
    <w:rsid w:val="00053127"/>
    <w:rsid w:val="00053284"/>
    <w:rsid w:val="0005368E"/>
    <w:rsid w:val="0005372A"/>
    <w:rsid w:val="00053930"/>
    <w:rsid w:val="00053DDB"/>
    <w:rsid w:val="000543C0"/>
    <w:rsid w:val="000545E8"/>
    <w:rsid w:val="000547C2"/>
    <w:rsid w:val="00054997"/>
    <w:rsid w:val="000551A1"/>
    <w:rsid w:val="00055ADB"/>
    <w:rsid w:val="00055E55"/>
    <w:rsid w:val="00055EC9"/>
    <w:rsid w:val="000560CC"/>
    <w:rsid w:val="000566B2"/>
    <w:rsid w:val="000567A3"/>
    <w:rsid w:val="00056B06"/>
    <w:rsid w:val="00056D1C"/>
    <w:rsid w:val="00057250"/>
    <w:rsid w:val="000575CA"/>
    <w:rsid w:val="000579A0"/>
    <w:rsid w:val="00057CB5"/>
    <w:rsid w:val="00060151"/>
    <w:rsid w:val="000604AD"/>
    <w:rsid w:val="000615AB"/>
    <w:rsid w:val="00061781"/>
    <w:rsid w:val="000621DF"/>
    <w:rsid w:val="0006267E"/>
    <w:rsid w:val="000627C6"/>
    <w:rsid w:val="00062B39"/>
    <w:rsid w:val="00062BBA"/>
    <w:rsid w:val="00062EA1"/>
    <w:rsid w:val="000633AB"/>
    <w:rsid w:val="00063779"/>
    <w:rsid w:val="000637F6"/>
    <w:rsid w:val="00063AC6"/>
    <w:rsid w:val="00063B59"/>
    <w:rsid w:val="00063E03"/>
    <w:rsid w:val="00063FCA"/>
    <w:rsid w:val="000641F6"/>
    <w:rsid w:val="0006448E"/>
    <w:rsid w:val="000644C8"/>
    <w:rsid w:val="00064F28"/>
    <w:rsid w:val="00065630"/>
    <w:rsid w:val="000659C9"/>
    <w:rsid w:val="000662D2"/>
    <w:rsid w:val="00066521"/>
    <w:rsid w:val="00066FE2"/>
    <w:rsid w:val="00067294"/>
    <w:rsid w:val="000679B6"/>
    <w:rsid w:val="00067A30"/>
    <w:rsid w:val="00070C12"/>
    <w:rsid w:val="00070EFE"/>
    <w:rsid w:val="0007119C"/>
    <w:rsid w:val="000711BB"/>
    <w:rsid w:val="00071399"/>
    <w:rsid w:val="00071A43"/>
    <w:rsid w:val="00072405"/>
    <w:rsid w:val="00072453"/>
    <w:rsid w:val="00072876"/>
    <w:rsid w:val="000739AC"/>
    <w:rsid w:val="00073C42"/>
    <w:rsid w:val="00073DA1"/>
    <w:rsid w:val="00074129"/>
    <w:rsid w:val="00074645"/>
    <w:rsid w:val="000755B5"/>
    <w:rsid w:val="00075C82"/>
    <w:rsid w:val="00076CA5"/>
    <w:rsid w:val="00076DA6"/>
    <w:rsid w:val="00076FF5"/>
    <w:rsid w:val="000774B8"/>
    <w:rsid w:val="00077563"/>
    <w:rsid w:val="000775AB"/>
    <w:rsid w:val="00077632"/>
    <w:rsid w:val="000809AE"/>
    <w:rsid w:val="00081096"/>
    <w:rsid w:val="0008131F"/>
    <w:rsid w:val="000818E4"/>
    <w:rsid w:val="00081B17"/>
    <w:rsid w:val="00082D66"/>
    <w:rsid w:val="00083056"/>
    <w:rsid w:val="00083457"/>
    <w:rsid w:val="00083DE3"/>
    <w:rsid w:val="00084688"/>
    <w:rsid w:val="000846BD"/>
    <w:rsid w:val="00084890"/>
    <w:rsid w:val="00084C87"/>
    <w:rsid w:val="000861DD"/>
    <w:rsid w:val="000862ED"/>
    <w:rsid w:val="00086364"/>
    <w:rsid w:val="00086A31"/>
    <w:rsid w:val="00086CA2"/>
    <w:rsid w:val="00086EF1"/>
    <w:rsid w:val="000872D1"/>
    <w:rsid w:val="000875D9"/>
    <w:rsid w:val="000875F5"/>
    <w:rsid w:val="000876B3"/>
    <w:rsid w:val="00087A4E"/>
    <w:rsid w:val="00087BF3"/>
    <w:rsid w:val="00087EEE"/>
    <w:rsid w:val="00087F06"/>
    <w:rsid w:val="000902DA"/>
    <w:rsid w:val="000902E8"/>
    <w:rsid w:val="00090909"/>
    <w:rsid w:val="00090A57"/>
    <w:rsid w:val="00091179"/>
    <w:rsid w:val="00091390"/>
    <w:rsid w:val="00091C52"/>
    <w:rsid w:val="00091CE0"/>
    <w:rsid w:val="00091CFE"/>
    <w:rsid w:val="00092123"/>
    <w:rsid w:val="000924AD"/>
    <w:rsid w:val="00093287"/>
    <w:rsid w:val="00093364"/>
    <w:rsid w:val="00093AA5"/>
    <w:rsid w:val="00093BB8"/>
    <w:rsid w:val="00094092"/>
    <w:rsid w:val="00094150"/>
    <w:rsid w:val="000942E0"/>
    <w:rsid w:val="00094646"/>
    <w:rsid w:val="000947EE"/>
    <w:rsid w:val="00094B22"/>
    <w:rsid w:val="000958D6"/>
    <w:rsid w:val="00095B35"/>
    <w:rsid w:val="00095BFB"/>
    <w:rsid w:val="00095ED9"/>
    <w:rsid w:val="000963F2"/>
    <w:rsid w:val="00096494"/>
    <w:rsid w:val="00096DE7"/>
    <w:rsid w:val="00096E31"/>
    <w:rsid w:val="000970EB"/>
    <w:rsid w:val="0009739B"/>
    <w:rsid w:val="00097AAC"/>
    <w:rsid w:val="00097CF7"/>
    <w:rsid w:val="000A0C17"/>
    <w:rsid w:val="000A1010"/>
    <w:rsid w:val="000A13A0"/>
    <w:rsid w:val="000A1A0B"/>
    <w:rsid w:val="000A1D31"/>
    <w:rsid w:val="000A1E9C"/>
    <w:rsid w:val="000A26F4"/>
    <w:rsid w:val="000A2953"/>
    <w:rsid w:val="000A3010"/>
    <w:rsid w:val="000A328C"/>
    <w:rsid w:val="000A3809"/>
    <w:rsid w:val="000A4387"/>
    <w:rsid w:val="000A452C"/>
    <w:rsid w:val="000A4C58"/>
    <w:rsid w:val="000A5315"/>
    <w:rsid w:val="000A533F"/>
    <w:rsid w:val="000A591F"/>
    <w:rsid w:val="000A5BFD"/>
    <w:rsid w:val="000A5F5B"/>
    <w:rsid w:val="000A6336"/>
    <w:rsid w:val="000A72D4"/>
    <w:rsid w:val="000A77A6"/>
    <w:rsid w:val="000A7A58"/>
    <w:rsid w:val="000B03ED"/>
    <w:rsid w:val="000B07AB"/>
    <w:rsid w:val="000B07F4"/>
    <w:rsid w:val="000B0B99"/>
    <w:rsid w:val="000B0E97"/>
    <w:rsid w:val="000B0F0E"/>
    <w:rsid w:val="000B1C6B"/>
    <w:rsid w:val="000B1DB7"/>
    <w:rsid w:val="000B241A"/>
    <w:rsid w:val="000B25B1"/>
    <w:rsid w:val="000B2652"/>
    <w:rsid w:val="000B2734"/>
    <w:rsid w:val="000B278B"/>
    <w:rsid w:val="000B2B68"/>
    <w:rsid w:val="000B3226"/>
    <w:rsid w:val="000B34BB"/>
    <w:rsid w:val="000B34F9"/>
    <w:rsid w:val="000B39A0"/>
    <w:rsid w:val="000B3FB1"/>
    <w:rsid w:val="000B407A"/>
    <w:rsid w:val="000B42B0"/>
    <w:rsid w:val="000B4627"/>
    <w:rsid w:val="000B4FD7"/>
    <w:rsid w:val="000B5142"/>
    <w:rsid w:val="000B518A"/>
    <w:rsid w:val="000B55F9"/>
    <w:rsid w:val="000B5E1C"/>
    <w:rsid w:val="000B5F97"/>
    <w:rsid w:val="000B6381"/>
    <w:rsid w:val="000B64C0"/>
    <w:rsid w:val="000B7057"/>
    <w:rsid w:val="000B7EAD"/>
    <w:rsid w:val="000C074E"/>
    <w:rsid w:val="000C0862"/>
    <w:rsid w:val="000C14C1"/>
    <w:rsid w:val="000C1591"/>
    <w:rsid w:val="000C1DF9"/>
    <w:rsid w:val="000C23C0"/>
    <w:rsid w:val="000C2DAC"/>
    <w:rsid w:val="000C3610"/>
    <w:rsid w:val="000C3A4B"/>
    <w:rsid w:val="000C3C17"/>
    <w:rsid w:val="000C4B3E"/>
    <w:rsid w:val="000C4DDF"/>
    <w:rsid w:val="000C5050"/>
    <w:rsid w:val="000C521E"/>
    <w:rsid w:val="000C650F"/>
    <w:rsid w:val="000C7354"/>
    <w:rsid w:val="000C7D3E"/>
    <w:rsid w:val="000C7EFE"/>
    <w:rsid w:val="000D00DD"/>
    <w:rsid w:val="000D0D0A"/>
    <w:rsid w:val="000D1026"/>
    <w:rsid w:val="000D19F4"/>
    <w:rsid w:val="000D1ADC"/>
    <w:rsid w:val="000D1C0B"/>
    <w:rsid w:val="000D1C34"/>
    <w:rsid w:val="000D1D1C"/>
    <w:rsid w:val="000D1DDF"/>
    <w:rsid w:val="000D216F"/>
    <w:rsid w:val="000D22AE"/>
    <w:rsid w:val="000D25AC"/>
    <w:rsid w:val="000D2FAB"/>
    <w:rsid w:val="000D33F2"/>
    <w:rsid w:val="000D3A21"/>
    <w:rsid w:val="000D4806"/>
    <w:rsid w:val="000D49A0"/>
    <w:rsid w:val="000D5200"/>
    <w:rsid w:val="000D5348"/>
    <w:rsid w:val="000D5362"/>
    <w:rsid w:val="000D54C5"/>
    <w:rsid w:val="000D5B66"/>
    <w:rsid w:val="000D5E34"/>
    <w:rsid w:val="000D7329"/>
    <w:rsid w:val="000D750A"/>
    <w:rsid w:val="000D758A"/>
    <w:rsid w:val="000D77B5"/>
    <w:rsid w:val="000D7980"/>
    <w:rsid w:val="000D7EA8"/>
    <w:rsid w:val="000E028B"/>
    <w:rsid w:val="000E02BA"/>
    <w:rsid w:val="000E0446"/>
    <w:rsid w:val="000E0683"/>
    <w:rsid w:val="000E09BD"/>
    <w:rsid w:val="000E0DB1"/>
    <w:rsid w:val="000E13E9"/>
    <w:rsid w:val="000E17CD"/>
    <w:rsid w:val="000E1942"/>
    <w:rsid w:val="000E2201"/>
    <w:rsid w:val="000E2826"/>
    <w:rsid w:val="000E36C2"/>
    <w:rsid w:val="000E396C"/>
    <w:rsid w:val="000E41EC"/>
    <w:rsid w:val="000E48A4"/>
    <w:rsid w:val="000E48E0"/>
    <w:rsid w:val="000E4A01"/>
    <w:rsid w:val="000E4D32"/>
    <w:rsid w:val="000E512F"/>
    <w:rsid w:val="000E524A"/>
    <w:rsid w:val="000E6145"/>
    <w:rsid w:val="000E6738"/>
    <w:rsid w:val="000E6CE3"/>
    <w:rsid w:val="000E7166"/>
    <w:rsid w:val="000E7E79"/>
    <w:rsid w:val="000F03CB"/>
    <w:rsid w:val="000F086E"/>
    <w:rsid w:val="000F089B"/>
    <w:rsid w:val="000F0B81"/>
    <w:rsid w:val="000F0D83"/>
    <w:rsid w:val="000F0EE4"/>
    <w:rsid w:val="000F1850"/>
    <w:rsid w:val="000F1AF5"/>
    <w:rsid w:val="000F2916"/>
    <w:rsid w:val="000F29AA"/>
    <w:rsid w:val="000F3287"/>
    <w:rsid w:val="000F3AB3"/>
    <w:rsid w:val="000F433B"/>
    <w:rsid w:val="000F4490"/>
    <w:rsid w:val="000F45BA"/>
    <w:rsid w:val="000F4A28"/>
    <w:rsid w:val="000F5115"/>
    <w:rsid w:val="000F5684"/>
    <w:rsid w:val="000F57A3"/>
    <w:rsid w:val="000F5D7C"/>
    <w:rsid w:val="000F60C9"/>
    <w:rsid w:val="000F61AC"/>
    <w:rsid w:val="000F6B8B"/>
    <w:rsid w:val="000F7518"/>
    <w:rsid w:val="000F762B"/>
    <w:rsid w:val="001008D6"/>
    <w:rsid w:val="00100AC5"/>
    <w:rsid w:val="00100CCE"/>
    <w:rsid w:val="0010112F"/>
    <w:rsid w:val="0010173A"/>
    <w:rsid w:val="00101AC6"/>
    <w:rsid w:val="00101CA6"/>
    <w:rsid w:val="00101FA6"/>
    <w:rsid w:val="00101FE9"/>
    <w:rsid w:val="00102416"/>
    <w:rsid w:val="00102506"/>
    <w:rsid w:val="00102699"/>
    <w:rsid w:val="00102C34"/>
    <w:rsid w:val="0010310C"/>
    <w:rsid w:val="0010330F"/>
    <w:rsid w:val="00103393"/>
    <w:rsid w:val="001034A3"/>
    <w:rsid w:val="001034F7"/>
    <w:rsid w:val="001038BF"/>
    <w:rsid w:val="0010393A"/>
    <w:rsid w:val="00103DDC"/>
    <w:rsid w:val="00103E47"/>
    <w:rsid w:val="00103EAA"/>
    <w:rsid w:val="00103FB1"/>
    <w:rsid w:val="00104813"/>
    <w:rsid w:val="00104AB3"/>
    <w:rsid w:val="00104BD6"/>
    <w:rsid w:val="00104CD4"/>
    <w:rsid w:val="00104DD2"/>
    <w:rsid w:val="0010552D"/>
    <w:rsid w:val="00105947"/>
    <w:rsid w:val="00105A0D"/>
    <w:rsid w:val="00105BB1"/>
    <w:rsid w:val="00105E0E"/>
    <w:rsid w:val="00106202"/>
    <w:rsid w:val="001067FF"/>
    <w:rsid w:val="00106F9A"/>
    <w:rsid w:val="00107072"/>
    <w:rsid w:val="001070D8"/>
    <w:rsid w:val="00107542"/>
    <w:rsid w:val="00107618"/>
    <w:rsid w:val="00107C3A"/>
    <w:rsid w:val="00107DF6"/>
    <w:rsid w:val="001109ED"/>
    <w:rsid w:val="001112C3"/>
    <w:rsid w:val="00111454"/>
    <w:rsid w:val="00111503"/>
    <w:rsid w:val="001127CE"/>
    <w:rsid w:val="001129E4"/>
    <w:rsid w:val="00112A78"/>
    <w:rsid w:val="001130CA"/>
    <w:rsid w:val="001137C2"/>
    <w:rsid w:val="00113AFF"/>
    <w:rsid w:val="00113BD8"/>
    <w:rsid w:val="001143D3"/>
    <w:rsid w:val="00114731"/>
    <w:rsid w:val="00114AE1"/>
    <w:rsid w:val="00114EB4"/>
    <w:rsid w:val="001155B8"/>
    <w:rsid w:val="0011610C"/>
    <w:rsid w:val="001169A7"/>
    <w:rsid w:val="00116A01"/>
    <w:rsid w:val="00116E69"/>
    <w:rsid w:val="00117606"/>
    <w:rsid w:val="00117A25"/>
    <w:rsid w:val="00117B15"/>
    <w:rsid w:val="001201B4"/>
    <w:rsid w:val="0012029F"/>
    <w:rsid w:val="00120B93"/>
    <w:rsid w:val="001212CE"/>
    <w:rsid w:val="0012133F"/>
    <w:rsid w:val="00121508"/>
    <w:rsid w:val="0012156A"/>
    <w:rsid w:val="00121AC2"/>
    <w:rsid w:val="00121BE5"/>
    <w:rsid w:val="00121D37"/>
    <w:rsid w:val="00122DAB"/>
    <w:rsid w:val="0012303A"/>
    <w:rsid w:val="00123B51"/>
    <w:rsid w:val="00123EC9"/>
    <w:rsid w:val="0012499F"/>
    <w:rsid w:val="00124CAE"/>
    <w:rsid w:val="00124D05"/>
    <w:rsid w:val="0012518C"/>
    <w:rsid w:val="001253CA"/>
    <w:rsid w:val="00125467"/>
    <w:rsid w:val="001257F1"/>
    <w:rsid w:val="00125D53"/>
    <w:rsid w:val="00125FF0"/>
    <w:rsid w:val="00127473"/>
    <w:rsid w:val="001279D0"/>
    <w:rsid w:val="00127AD3"/>
    <w:rsid w:val="00127CCD"/>
    <w:rsid w:val="00127D7D"/>
    <w:rsid w:val="00130230"/>
    <w:rsid w:val="0013023F"/>
    <w:rsid w:val="0013041F"/>
    <w:rsid w:val="001304BF"/>
    <w:rsid w:val="00130897"/>
    <w:rsid w:val="001308D6"/>
    <w:rsid w:val="00130A5C"/>
    <w:rsid w:val="00130EBB"/>
    <w:rsid w:val="00130EFA"/>
    <w:rsid w:val="00131748"/>
    <w:rsid w:val="0013240F"/>
    <w:rsid w:val="00132A14"/>
    <w:rsid w:val="00132CCB"/>
    <w:rsid w:val="00132DBD"/>
    <w:rsid w:val="00133026"/>
    <w:rsid w:val="00133501"/>
    <w:rsid w:val="001335DC"/>
    <w:rsid w:val="00133889"/>
    <w:rsid w:val="0013445C"/>
    <w:rsid w:val="001345B3"/>
    <w:rsid w:val="00134979"/>
    <w:rsid w:val="00135071"/>
    <w:rsid w:val="00135274"/>
    <w:rsid w:val="00135750"/>
    <w:rsid w:val="00135BFC"/>
    <w:rsid w:val="00135EB0"/>
    <w:rsid w:val="001361DC"/>
    <w:rsid w:val="00136509"/>
    <w:rsid w:val="001366E2"/>
    <w:rsid w:val="00136B48"/>
    <w:rsid w:val="00136BD2"/>
    <w:rsid w:val="00136E4B"/>
    <w:rsid w:val="00137048"/>
    <w:rsid w:val="00137383"/>
    <w:rsid w:val="001378A1"/>
    <w:rsid w:val="001379DE"/>
    <w:rsid w:val="00137F61"/>
    <w:rsid w:val="00140E28"/>
    <w:rsid w:val="00141893"/>
    <w:rsid w:val="00141AD1"/>
    <w:rsid w:val="00141C48"/>
    <w:rsid w:val="00141F50"/>
    <w:rsid w:val="00142B04"/>
    <w:rsid w:val="0014343A"/>
    <w:rsid w:val="00143869"/>
    <w:rsid w:val="001439DD"/>
    <w:rsid w:val="0014483C"/>
    <w:rsid w:val="00144F4C"/>
    <w:rsid w:val="00145D50"/>
    <w:rsid w:val="00145FF6"/>
    <w:rsid w:val="001460B2"/>
    <w:rsid w:val="0014664B"/>
    <w:rsid w:val="00146A07"/>
    <w:rsid w:val="00146DE6"/>
    <w:rsid w:val="001471E4"/>
    <w:rsid w:val="00147305"/>
    <w:rsid w:val="00147BB3"/>
    <w:rsid w:val="00147D26"/>
    <w:rsid w:val="00147F1D"/>
    <w:rsid w:val="001503B7"/>
    <w:rsid w:val="00150E02"/>
    <w:rsid w:val="0015177B"/>
    <w:rsid w:val="00151A7E"/>
    <w:rsid w:val="00152627"/>
    <w:rsid w:val="0015298B"/>
    <w:rsid w:val="00152E73"/>
    <w:rsid w:val="00152F02"/>
    <w:rsid w:val="00153C00"/>
    <w:rsid w:val="00153DB5"/>
    <w:rsid w:val="0015445A"/>
    <w:rsid w:val="001553CA"/>
    <w:rsid w:val="00155A94"/>
    <w:rsid w:val="00156483"/>
    <w:rsid w:val="00157248"/>
    <w:rsid w:val="00157347"/>
    <w:rsid w:val="001573AC"/>
    <w:rsid w:val="00157DC5"/>
    <w:rsid w:val="001602D1"/>
    <w:rsid w:val="001603E4"/>
    <w:rsid w:val="00160422"/>
    <w:rsid w:val="001607A9"/>
    <w:rsid w:val="001617C2"/>
    <w:rsid w:val="001619FA"/>
    <w:rsid w:val="00161A85"/>
    <w:rsid w:val="00162392"/>
    <w:rsid w:val="00162423"/>
    <w:rsid w:val="00162D39"/>
    <w:rsid w:val="0016303C"/>
    <w:rsid w:val="00163424"/>
    <w:rsid w:val="00163692"/>
    <w:rsid w:val="001639BD"/>
    <w:rsid w:val="00164498"/>
    <w:rsid w:val="001645EB"/>
    <w:rsid w:val="001647D1"/>
    <w:rsid w:val="001649A0"/>
    <w:rsid w:val="001649EF"/>
    <w:rsid w:val="00165083"/>
    <w:rsid w:val="0016551E"/>
    <w:rsid w:val="0016562A"/>
    <w:rsid w:val="00165A66"/>
    <w:rsid w:val="001660AE"/>
    <w:rsid w:val="00166E4F"/>
    <w:rsid w:val="0016793B"/>
    <w:rsid w:val="00167D01"/>
    <w:rsid w:val="00167D7B"/>
    <w:rsid w:val="00167F3F"/>
    <w:rsid w:val="001702AE"/>
    <w:rsid w:val="00170301"/>
    <w:rsid w:val="00170317"/>
    <w:rsid w:val="0017033E"/>
    <w:rsid w:val="00170508"/>
    <w:rsid w:val="00170CD5"/>
    <w:rsid w:val="00170FB8"/>
    <w:rsid w:val="0017156C"/>
    <w:rsid w:val="001715D9"/>
    <w:rsid w:val="00171E74"/>
    <w:rsid w:val="00172288"/>
    <w:rsid w:val="00172663"/>
    <w:rsid w:val="00172F28"/>
    <w:rsid w:val="00174122"/>
    <w:rsid w:val="00174181"/>
    <w:rsid w:val="001745CE"/>
    <w:rsid w:val="001745DE"/>
    <w:rsid w:val="00174725"/>
    <w:rsid w:val="0017580F"/>
    <w:rsid w:val="00175B29"/>
    <w:rsid w:val="001766AB"/>
    <w:rsid w:val="00176B67"/>
    <w:rsid w:val="00176D43"/>
    <w:rsid w:val="001770E3"/>
    <w:rsid w:val="001770F0"/>
    <w:rsid w:val="001772A0"/>
    <w:rsid w:val="0017766E"/>
    <w:rsid w:val="00177740"/>
    <w:rsid w:val="00177B81"/>
    <w:rsid w:val="00177C04"/>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3848"/>
    <w:rsid w:val="001839CD"/>
    <w:rsid w:val="00183E11"/>
    <w:rsid w:val="0018400F"/>
    <w:rsid w:val="00184144"/>
    <w:rsid w:val="001841F4"/>
    <w:rsid w:val="00184848"/>
    <w:rsid w:val="00184889"/>
    <w:rsid w:val="00184C08"/>
    <w:rsid w:val="00184E0C"/>
    <w:rsid w:val="001850D6"/>
    <w:rsid w:val="00185476"/>
    <w:rsid w:val="00185631"/>
    <w:rsid w:val="00185A14"/>
    <w:rsid w:val="00186732"/>
    <w:rsid w:val="00186D17"/>
    <w:rsid w:val="00186D71"/>
    <w:rsid w:val="00187472"/>
    <w:rsid w:val="00187B25"/>
    <w:rsid w:val="00187FFC"/>
    <w:rsid w:val="001901D4"/>
    <w:rsid w:val="00190C6F"/>
    <w:rsid w:val="00190E44"/>
    <w:rsid w:val="00190F9B"/>
    <w:rsid w:val="001911AC"/>
    <w:rsid w:val="00191378"/>
    <w:rsid w:val="0019161B"/>
    <w:rsid w:val="00191792"/>
    <w:rsid w:val="00191CFB"/>
    <w:rsid w:val="00192013"/>
    <w:rsid w:val="001921CD"/>
    <w:rsid w:val="001923F0"/>
    <w:rsid w:val="00192CE7"/>
    <w:rsid w:val="00192F6E"/>
    <w:rsid w:val="00193148"/>
    <w:rsid w:val="001935D6"/>
    <w:rsid w:val="0019375C"/>
    <w:rsid w:val="00193E36"/>
    <w:rsid w:val="00194421"/>
    <w:rsid w:val="0019474F"/>
    <w:rsid w:val="001947C4"/>
    <w:rsid w:val="001948CA"/>
    <w:rsid w:val="0019499E"/>
    <w:rsid w:val="00194ECD"/>
    <w:rsid w:val="00195166"/>
    <w:rsid w:val="001955A3"/>
    <w:rsid w:val="00195BCC"/>
    <w:rsid w:val="00196616"/>
    <w:rsid w:val="00196998"/>
    <w:rsid w:val="00196D43"/>
    <w:rsid w:val="00196F65"/>
    <w:rsid w:val="001971A1"/>
    <w:rsid w:val="001972BE"/>
    <w:rsid w:val="00197A08"/>
    <w:rsid w:val="00197B0F"/>
    <w:rsid w:val="00197BA4"/>
    <w:rsid w:val="00197FEA"/>
    <w:rsid w:val="001A0274"/>
    <w:rsid w:val="001A1128"/>
    <w:rsid w:val="001A152C"/>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67A7"/>
    <w:rsid w:val="001A7099"/>
    <w:rsid w:val="001A764E"/>
    <w:rsid w:val="001B00DC"/>
    <w:rsid w:val="001B010D"/>
    <w:rsid w:val="001B04E4"/>
    <w:rsid w:val="001B05DB"/>
    <w:rsid w:val="001B07EB"/>
    <w:rsid w:val="001B1FAD"/>
    <w:rsid w:val="001B2482"/>
    <w:rsid w:val="001B2B04"/>
    <w:rsid w:val="001B2C8B"/>
    <w:rsid w:val="001B3186"/>
    <w:rsid w:val="001B330E"/>
    <w:rsid w:val="001B4277"/>
    <w:rsid w:val="001B437C"/>
    <w:rsid w:val="001B4387"/>
    <w:rsid w:val="001B5646"/>
    <w:rsid w:val="001B573C"/>
    <w:rsid w:val="001B5F75"/>
    <w:rsid w:val="001B620C"/>
    <w:rsid w:val="001B64BF"/>
    <w:rsid w:val="001B6A62"/>
    <w:rsid w:val="001B721C"/>
    <w:rsid w:val="001B754E"/>
    <w:rsid w:val="001B77F5"/>
    <w:rsid w:val="001B7903"/>
    <w:rsid w:val="001B7B86"/>
    <w:rsid w:val="001B7BE8"/>
    <w:rsid w:val="001C0149"/>
    <w:rsid w:val="001C063D"/>
    <w:rsid w:val="001C06A6"/>
    <w:rsid w:val="001C06AA"/>
    <w:rsid w:val="001C0811"/>
    <w:rsid w:val="001C0872"/>
    <w:rsid w:val="001C0925"/>
    <w:rsid w:val="001C0EB6"/>
    <w:rsid w:val="001C10C1"/>
    <w:rsid w:val="001C1267"/>
    <w:rsid w:val="001C166E"/>
    <w:rsid w:val="001C1D40"/>
    <w:rsid w:val="001C25EA"/>
    <w:rsid w:val="001C2BD5"/>
    <w:rsid w:val="001C32A2"/>
    <w:rsid w:val="001C3694"/>
    <w:rsid w:val="001C3E22"/>
    <w:rsid w:val="001C46E4"/>
    <w:rsid w:val="001C5307"/>
    <w:rsid w:val="001C53BC"/>
    <w:rsid w:val="001C53ED"/>
    <w:rsid w:val="001C5556"/>
    <w:rsid w:val="001C603D"/>
    <w:rsid w:val="001C64AB"/>
    <w:rsid w:val="001C6890"/>
    <w:rsid w:val="001C6A48"/>
    <w:rsid w:val="001C6FA0"/>
    <w:rsid w:val="001C76C5"/>
    <w:rsid w:val="001C7CCA"/>
    <w:rsid w:val="001D004A"/>
    <w:rsid w:val="001D04EE"/>
    <w:rsid w:val="001D07C2"/>
    <w:rsid w:val="001D0D60"/>
    <w:rsid w:val="001D0FD7"/>
    <w:rsid w:val="001D1222"/>
    <w:rsid w:val="001D145A"/>
    <w:rsid w:val="001D16DA"/>
    <w:rsid w:val="001D1722"/>
    <w:rsid w:val="001D175E"/>
    <w:rsid w:val="001D2861"/>
    <w:rsid w:val="001D2A83"/>
    <w:rsid w:val="001D3B41"/>
    <w:rsid w:val="001D3BE2"/>
    <w:rsid w:val="001D4091"/>
    <w:rsid w:val="001D47EF"/>
    <w:rsid w:val="001D4C65"/>
    <w:rsid w:val="001D524E"/>
    <w:rsid w:val="001D57B3"/>
    <w:rsid w:val="001D61B8"/>
    <w:rsid w:val="001D62B0"/>
    <w:rsid w:val="001D637A"/>
    <w:rsid w:val="001D648A"/>
    <w:rsid w:val="001D661D"/>
    <w:rsid w:val="001D6718"/>
    <w:rsid w:val="001D6CCF"/>
    <w:rsid w:val="001D6DC9"/>
    <w:rsid w:val="001D7463"/>
    <w:rsid w:val="001D78B3"/>
    <w:rsid w:val="001E01A3"/>
    <w:rsid w:val="001E0314"/>
    <w:rsid w:val="001E083E"/>
    <w:rsid w:val="001E1118"/>
    <w:rsid w:val="001E18D8"/>
    <w:rsid w:val="001E194D"/>
    <w:rsid w:val="001E244C"/>
    <w:rsid w:val="001E2551"/>
    <w:rsid w:val="001E2F8F"/>
    <w:rsid w:val="001E319C"/>
    <w:rsid w:val="001E3504"/>
    <w:rsid w:val="001E385F"/>
    <w:rsid w:val="001E3965"/>
    <w:rsid w:val="001E3B85"/>
    <w:rsid w:val="001E3F24"/>
    <w:rsid w:val="001E4196"/>
    <w:rsid w:val="001E4999"/>
    <w:rsid w:val="001E5284"/>
    <w:rsid w:val="001E52BF"/>
    <w:rsid w:val="001E5959"/>
    <w:rsid w:val="001E6796"/>
    <w:rsid w:val="001E6A37"/>
    <w:rsid w:val="001E6BE0"/>
    <w:rsid w:val="001E6D3F"/>
    <w:rsid w:val="001E6FD5"/>
    <w:rsid w:val="001E7E45"/>
    <w:rsid w:val="001E7F88"/>
    <w:rsid w:val="001F0383"/>
    <w:rsid w:val="001F0A67"/>
    <w:rsid w:val="001F0BCE"/>
    <w:rsid w:val="001F0EFA"/>
    <w:rsid w:val="001F1669"/>
    <w:rsid w:val="001F2053"/>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F91"/>
    <w:rsid w:val="001F7473"/>
    <w:rsid w:val="001F76F0"/>
    <w:rsid w:val="001F7B02"/>
    <w:rsid w:val="001F7C2B"/>
    <w:rsid w:val="00200796"/>
    <w:rsid w:val="002007A5"/>
    <w:rsid w:val="00200A71"/>
    <w:rsid w:val="00201082"/>
    <w:rsid w:val="00202049"/>
    <w:rsid w:val="00202236"/>
    <w:rsid w:val="00202279"/>
    <w:rsid w:val="00202BE0"/>
    <w:rsid w:val="00203254"/>
    <w:rsid w:val="00204473"/>
    <w:rsid w:val="002044FD"/>
    <w:rsid w:val="00205DF1"/>
    <w:rsid w:val="00206379"/>
    <w:rsid w:val="0020736E"/>
    <w:rsid w:val="002077A7"/>
    <w:rsid w:val="00207E40"/>
    <w:rsid w:val="00210446"/>
    <w:rsid w:val="0021129F"/>
    <w:rsid w:val="002112D2"/>
    <w:rsid w:val="00211446"/>
    <w:rsid w:val="0021177B"/>
    <w:rsid w:val="002117FD"/>
    <w:rsid w:val="0021208D"/>
    <w:rsid w:val="0021354A"/>
    <w:rsid w:val="002138B9"/>
    <w:rsid w:val="00213B71"/>
    <w:rsid w:val="00213C17"/>
    <w:rsid w:val="00213CF5"/>
    <w:rsid w:val="00214221"/>
    <w:rsid w:val="00214363"/>
    <w:rsid w:val="0021488F"/>
    <w:rsid w:val="00215029"/>
    <w:rsid w:val="00215104"/>
    <w:rsid w:val="0021595D"/>
    <w:rsid w:val="00215AE6"/>
    <w:rsid w:val="00215F48"/>
    <w:rsid w:val="00216077"/>
    <w:rsid w:val="002164F7"/>
    <w:rsid w:val="00216675"/>
    <w:rsid w:val="00216CDE"/>
    <w:rsid w:val="00217130"/>
    <w:rsid w:val="002176FA"/>
    <w:rsid w:val="002177FD"/>
    <w:rsid w:val="00217AA4"/>
    <w:rsid w:val="00217EFB"/>
    <w:rsid w:val="00220477"/>
    <w:rsid w:val="00220CE6"/>
    <w:rsid w:val="00220DFC"/>
    <w:rsid w:val="00221006"/>
    <w:rsid w:val="00221014"/>
    <w:rsid w:val="002210A7"/>
    <w:rsid w:val="00221250"/>
    <w:rsid w:val="00221456"/>
    <w:rsid w:val="002215A2"/>
    <w:rsid w:val="002218AD"/>
    <w:rsid w:val="00221965"/>
    <w:rsid w:val="00221BAC"/>
    <w:rsid w:val="00222420"/>
    <w:rsid w:val="00222862"/>
    <w:rsid w:val="00222B5E"/>
    <w:rsid w:val="00222C0B"/>
    <w:rsid w:val="00222F4E"/>
    <w:rsid w:val="00223119"/>
    <w:rsid w:val="002234ED"/>
    <w:rsid w:val="0022372A"/>
    <w:rsid w:val="00223BC8"/>
    <w:rsid w:val="00225263"/>
    <w:rsid w:val="00225AD8"/>
    <w:rsid w:val="00225DA9"/>
    <w:rsid w:val="00225E05"/>
    <w:rsid w:val="00225E7D"/>
    <w:rsid w:val="00225F6B"/>
    <w:rsid w:val="00226DBE"/>
    <w:rsid w:val="00227063"/>
    <w:rsid w:val="00227159"/>
    <w:rsid w:val="00227319"/>
    <w:rsid w:val="00227642"/>
    <w:rsid w:val="002276C3"/>
    <w:rsid w:val="00227E85"/>
    <w:rsid w:val="00227F65"/>
    <w:rsid w:val="00227F83"/>
    <w:rsid w:val="002302CD"/>
    <w:rsid w:val="00230A68"/>
    <w:rsid w:val="002312CD"/>
    <w:rsid w:val="002314A6"/>
    <w:rsid w:val="0023189A"/>
    <w:rsid w:val="0023334D"/>
    <w:rsid w:val="00233868"/>
    <w:rsid w:val="00233946"/>
    <w:rsid w:val="00233CA8"/>
    <w:rsid w:val="00233CBC"/>
    <w:rsid w:val="00233E95"/>
    <w:rsid w:val="00233F3B"/>
    <w:rsid w:val="00235105"/>
    <w:rsid w:val="00235266"/>
    <w:rsid w:val="002354CF"/>
    <w:rsid w:val="00235701"/>
    <w:rsid w:val="00235759"/>
    <w:rsid w:val="002358D4"/>
    <w:rsid w:val="00235E90"/>
    <w:rsid w:val="002362FA"/>
    <w:rsid w:val="002366BC"/>
    <w:rsid w:val="0023687C"/>
    <w:rsid w:val="00236BC1"/>
    <w:rsid w:val="00236E3D"/>
    <w:rsid w:val="002372EF"/>
    <w:rsid w:val="002373C1"/>
    <w:rsid w:val="002376E3"/>
    <w:rsid w:val="0023789F"/>
    <w:rsid w:val="00237914"/>
    <w:rsid w:val="00237B1E"/>
    <w:rsid w:val="00237CB0"/>
    <w:rsid w:val="00237EB6"/>
    <w:rsid w:val="00237FC6"/>
    <w:rsid w:val="0024012A"/>
    <w:rsid w:val="00240259"/>
    <w:rsid w:val="00240808"/>
    <w:rsid w:val="00240866"/>
    <w:rsid w:val="0024125B"/>
    <w:rsid w:val="00241624"/>
    <w:rsid w:val="0024177B"/>
    <w:rsid w:val="00241B14"/>
    <w:rsid w:val="00241D46"/>
    <w:rsid w:val="0024203D"/>
    <w:rsid w:val="0024256E"/>
    <w:rsid w:val="00242798"/>
    <w:rsid w:val="002428B8"/>
    <w:rsid w:val="00242921"/>
    <w:rsid w:val="00242E45"/>
    <w:rsid w:val="002435CF"/>
    <w:rsid w:val="00243801"/>
    <w:rsid w:val="00243BB7"/>
    <w:rsid w:val="00243C97"/>
    <w:rsid w:val="00244731"/>
    <w:rsid w:val="00244C18"/>
    <w:rsid w:val="00244CFF"/>
    <w:rsid w:val="00244EF2"/>
    <w:rsid w:val="0024515B"/>
    <w:rsid w:val="002459FE"/>
    <w:rsid w:val="00245C3D"/>
    <w:rsid w:val="00245F81"/>
    <w:rsid w:val="00246614"/>
    <w:rsid w:val="002469F1"/>
    <w:rsid w:val="00246B17"/>
    <w:rsid w:val="0024708A"/>
    <w:rsid w:val="0024758D"/>
    <w:rsid w:val="00247811"/>
    <w:rsid w:val="00247AC7"/>
    <w:rsid w:val="0025010F"/>
    <w:rsid w:val="00250225"/>
    <w:rsid w:val="002506B4"/>
    <w:rsid w:val="0025101F"/>
    <w:rsid w:val="002518F8"/>
    <w:rsid w:val="00251D0F"/>
    <w:rsid w:val="00251DAC"/>
    <w:rsid w:val="00252238"/>
    <w:rsid w:val="0025287D"/>
    <w:rsid w:val="00252A8B"/>
    <w:rsid w:val="00252F58"/>
    <w:rsid w:val="002537FE"/>
    <w:rsid w:val="0025394D"/>
    <w:rsid w:val="00253E11"/>
    <w:rsid w:val="00254202"/>
    <w:rsid w:val="00254CD7"/>
    <w:rsid w:val="002552D8"/>
    <w:rsid w:val="00255305"/>
    <w:rsid w:val="00255E03"/>
    <w:rsid w:val="0025680B"/>
    <w:rsid w:val="0025697E"/>
    <w:rsid w:val="00256BAF"/>
    <w:rsid w:val="00256DCC"/>
    <w:rsid w:val="00257528"/>
    <w:rsid w:val="002575C5"/>
    <w:rsid w:val="002576FF"/>
    <w:rsid w:val="00257810"/>
    <w:rsid w:val="00257878"/>
    <w:rsid w:val="00257AE2"/>
    <w:rsid w:val="00257F7E"/>
    <w:rsid w:val="0026023A"/>
    <w:rsid w:val="0026075B"/>
    <w:rsid w:val="00261151"/>
    <w:rsid w:val="00261808"/>
    <w:rsid w:val="0026241D"/>
    <w:rsid w:val="002624DF"/>
    <w:rsid w:val="00262587"/>
    <w:rsid w:val="00263129"/>
    <w:rsid w:val="00263195"/>
    <w:rsid w:val="0026376F"/>
    <w:rsid w:val="002638DC"/>
    <w:rsid w:val="00264246"/>
    <w:rsid w:val="00264258"/>
    <w:rsid w:val="00264494"/>
    <w:rsid w:val="002646DE"/>
    <w:rsid w:val="0026470F"/>
    <w:rsid w:val="00264834"/>
    <w:rsid w:val="00264DBB"/>
    <w:rsid w:val="002657DA"/>
    <w:rsid w:val="0026618F"/>
    <w:rsid w:val="00266564"/>
    <w:rsid w:val="00266785"/>
    <w:rsid w:val="00266890"/>
    <w:rsid w:val="002668CF"/>
    <w:rsid w:val="00266901"/>
    <w:rsid w:val="00266A3A"/>
    <w:rsid w:val="00266A3B"/>
    <w:rsid w:val="002674E5"/>
    <w:rsid w:val="002679C3"/>
    <w:rsid w:val="00267D9C"/>
    <w:rsid w:val="0027050B"/>
    <w:rsid w:val="00270BFE"/>
    <w:rsid w:val="00270CD3"/>
    <w:rsid w:val="00270E71"/>
    <w:rsid w:val="002714B9"/>
    <w:rsid w:val="00271FF9"/>
    <w:rsid w:val="00272B45"/>
    <w:rsid w:val="00273574"/>
    <w:rsid w:val="0027357A"/>
    <w:rsid w:val="002738B0"/>
    <w:rsid w:val="002738CD"/>
    <w:rsid w:val="00274128"/>
    <w:rsid w:val="002741E6"/>
    <w:rsid w:val="00274425"/>
    <w:rsid w:val="00274546"/>
    <w:rsid w:val="00274B12"/>
    <w:rsid w:val="00274E98"/>
    <w:rsid w:val="00275562"/>
    <w:rsid w:val="002757AF"/>
    <w:rsid w:val="00275AF4"/>
    <w:rsid w:val="0027602A"/>
    <w:rsid w:val="00276440"/>
    <w:rsid w:val="0027699B"/>
    <w:rsid w:val="00277562"/>
    <w:rsid w:val="0027764F"/>
    <w:rsid w:val="00277CB7"/>
    <w:rsid w:val="00277F82"/>
    <w:rsid w:val="002802FF"/>
    <w:rsid w:val="00280304"/>
    <w:rsid w:val="00280670"/>
    <w:rsid w:val="00280698"/>
    <w:rsid w:val="00280A79"/>
    <w:rsid w:val="00280D04"/>
    <w:rsid w:val="00280DEA"/>
    <w:rsid w:val="00280EE3"/>
    <w:rsid w:val="00280FD3"/>
    <w:rsid w:val="00280FD8"/>
    <w:rsid w:val="0028152D"/>
    <w:rsid w:val="002823A4"/>
    <w:rsid w:val="0028297D"/>
    <w:rsid w:val="00282B65"/>
    <w:rsid w:val="00282DB7"/>
    <w:rsid w:val="00283032"/>
    <w:rsid w:val="00283135"/>
    <w:rsid w:val="002831F2"/>
    <w:rsid w:val="0028333E"/>
    <w:rsid w:val="0028382C"/>
    <w:rsid w:val="00284524"/>
    <w:rsid w:val="00284BBA"/>
    <w:rsid w:val="002852BE"/>
    <w:rsid w:val="00285777"/>
    <w:rsid w:val="002858B2"/>
    <w:rsid w:val="00285CC5"/>
    <w:rsid w:val="00285D58"/>
    <w:rsid w:val="00287625"/>
    <w:rsid w:val="0028784E"/>
    <w:rsid w:val="00287951"/>
    <w:rsid w:val="00287CD1"/>
    <w:rsid w:val="00287D2D"/>
    <w:rsid w:val="00287E43"/>
    <w:rsid w:val="00287F14"/>
    <w:rsid w:val="002901DD"/>
    <w:rsid w:val="002904E3"/>
    <w:rsid w:val="00290A8A"/>
    <w:rsid w:val="00290AEF"/>
    <w:rsid w:val="00290BE2"/>
    <w:rsid w:val="00290F3F"/>
    <w:rsid w:val="002916A7"/>
    <w:rsid w:val="00291B4B"/>
    <w:rsid w:val="00291E8B"/>
    <w:rsid w:val="00292141"/>
    <w:rsid w:val="002926E7"/>
    <w:rsid w:val="0029296E"/>
    <w:rsid w:val="00292979"/>
    <w:rsid w:val="00292CA0"/>
    <w:rsid w:val="00293273"/>
    <w:rsid w:val="002932DE"/>
    <w:rsid w:val="00293399"/>
    <w:rsid w:val="00293A92"/>
    <w:rsid w:val="00293E6E"/>
    <w:rsid w:val="0029409A"/>
    <w:rsid w:val="00294508"/>
    <w:rsid w:val="0029496B"/>
    <w:rsid w:val="002958FD"/>
    <w:rsid w:val="00295B0A"/>
    <w:rsid w:val="00296433"/>
    <w:rsid w:val="0029679D"/>
    <w:rsid w:val="00296E64"/>
    <w:rsid w:val="00296F48"/>
    <w:rsid w:val="00297335"/>
    <w:rsid w:val="0029754F"/>
    <w:rsid w:val="002976CB"/>
    <w:rsid w:val="002A0626"/>
    <w:rsid w:val="002A0A5A"/>
    <w:rsid w:val="002A0D1E"/>
    <w:rsid w:val="002A163C"/>
    <w:rsid w:val="002A1640"/>
    <w:rsid w:val="002A181D"/>
    <w:rsid w:val="002A19C9"/>
    <w:rsid w:val="002A1E47"/>
    <w:rsid w:val="002A1F92"/>
    <w:rsid w:val="002A2E8B"/>
    <w:rsid w:val="002A316D"/>
    <w:rsid w:val="002A3A3D"/>
    <w:rsid w:val="002A3C2A"/>
    <w:rsid w:val="002A3C33"/>
    <w:rsid w:val="002A43C6"/>
    <w:rsid w:val="002A456A"/>
    <w:rsid w:val="002A46EB"/>
    <w:rsid w:val="002A4DC5"/>
    <w:rsid w:val="002A52A4"/>
    <w:rsid w:val="002A5430"/>
    <w:rsid w:val="002A57C3"/>
    <w:rsid w:val="002A5DA3"/>
    <w:rsid w:val="002A63FD"/>
    <w:rsid w:val="002A68DB"/>
    <w:rsid w:val="002A6F84"/>
    <w:rsid w:val="002A73DC"/>
    <w:rsid w:val="002A74C0"/>
    <w:rsid w:val="002A74D6"/>
    <w:rsid w:val="002A7A06"/>
    <w:rsid w:val="002B042C"/>
    <w:rsid w:val="002B045D"/>
    <w:rsid w:val="002B0AB0"/>
    <w:rsid w:val="002B0CD3"/>
    <w:rsid w:val="002B0E50"/>
    <w:rsid w:val="002B10C8"/>
    <w:rsid w:val="002B136C"/>
    <w:rsid w:val="002B1563"/>
    <w:rsid w:val="002B2262"/>
    <w:rsid w:val="002B229D"/>
    <w:rsid w:val="002B23B2"/>
    <w:rsid w:val="002B25AD"/>
    <w:rsid w:val="002B3149"/>
    <w:rsid w:val="002B35EC"/>
    <w:rsid w:val="002B385E"/>
    <w:rsid w:val="002B3A34"/>
    <w:rsid w:val="002B3B3B"/>
    <w:rsid w:val="002B3CC8"/>
    <w:rsid w:val="002B40F3"/>
    <w:rsid w:val="002B464B"/>
    <w:rsid w:val="002B4A8A"/>
    <w:rsid w:val="002B4C6E"/>
    <w:rsid w:val="002B4D20"/>
    <w:rsid w:val="002B52C6"/>
    <w:rsid w:val="002B553E"/>
    <w:rsid w:val="002B56CE"/>
    <w:rsid w:val="002B57DB"/>
    <w:rsid w:val="002B6BDA"/>
    <w:rsid w:val="002B71B0"/>
    <w:rsid w:val="002B7CF5"/>
    <w:rsid w:val="002B7ED9"/>
    <w:rsid w:val="002C0ACA"/>
    <w:rsid w:val="002C0D28"/>
    <w:rsid w:val="002C1230"/>
    <w:rsid w:val="002C1461"/>
    <w:rsid w:val="002C214F"/>
    <w:rsid w:val="002C234D"/>
    <w:rsid w:val="002C28F9"/>
    <w:rsid w:val="002C29B4"/>
    <w:rsid w:val="002C2EB5"/>
    <w:rsid w:val="002C329E"/>
    <w:rsid w:val="002C36DB"/>
    <w:rsid w:val="002C39A7"/>
    <w:rsid w:val="002C3B69"/>
    <w:rsid w:val="002C3D75"/>
    <w:rsid w:val="002C44A2"/>
    <w:rsid w:val="002C46A5"/>
    <w:rsid w:val="002C5562"/>
    <w:rsid w:val="002C58FF"/>
    <w:rsid w:val="002C5C96"/>
    <w:rsid w:val="002C5E96"/>
    <w:rsid w:val="002C657A"/>
    <w:rsid w:val="002C7430"/>
    <w:rsid w:val="002C7CA1"/>
    <w:rsid w:val="002D074F"/>
    <w:rsid w:val="002D0C68"/>
    <w:rsid w:val="002D1244"/>
    <w:rsid w:val="002D1929"/>
    <w:rsid w:val="002D21EF"/>
    <w:rsid w:val="002D2316"/>
    <w:rsid w:val="002D233C"/>
    <w:rsid w:val="002D23EE"/>
    <w:rsid w:val="002D2CFE"/>
    <w:rsid w:val="002D2EF7"/>
    <w:rsid w:val="002D31EA"/>
    <w:rsid w:val="002D3258"/>
    <w:rsid w:val="002D3878"/>
    <w:rsid w:val="002D3B62"/>
    <w:rsid w:val="002D4143"/>
    <w:rsid w:val="002D488B"/>
    <w:rsid w:val="002D4B0D"/>
    <w:rsid w:val="002D52DA"/>
    <w:rsid w:val="002D53AF"/>
    <w:rsid w:val="002D5500"/>
    <w:rsid w:val="002D57FD"/>
    <w:rsid w:val="002D5B2B"/>
    <w:rsid w:val="002D66A8"/>
    <w:rsid w:val="002D6D60"/>
    <w:rsid w:val="002D6FEE"/>
    <w:rsid w:val="002D73F3"/>
    <w:rsid w:val="002D7B5B"/>
    <w:rsid w:val="002D7BC7"/>
    <w:rsid w:val="002D7BFF"/>
    <w:rsid w:val="002D7EBD"/>
    <w:rsid w:val="002E05E8"/>
    <w:rsid w:val="002E0CC9"/>
    <w:rsid w:val="002E11B9"/>
    <w:rsid w:val="002E18B8"/>
    <w:rsid w:val="002E1B89"/>
    <w:rsid w:val="002E2375"/>
    <w:rsid w:val="002E29A2"/>
    <w:rsid w:val="002E2CB4"/>
    <w:rsid w:val="002E315D"/>
    <w:rsid w:val="002E333E"/>
    <w:rsid w:val="002E5617"/>
    <w:rsid w:val="002E57AF"/>
    <w:rsid w:val="002E5B07"/>
    <w:rsid w:val="002E5EC2"/>
    <w:rsid w:val="002E60AB"/>
    <w:rsid w:val="002E61AC"/>
    <w:rsid w:val="002E646E"/>
    <w:rsid w:val="002E64FD"/>
    <w:rsid w:val="002E707C"/>
    <w:rsid w:val="002E7876"/>
    <w:rsid w:val="002F00C5"/>
    <w:rsid w:val="002F00F4"/>
    <w:rsid w:val="002F0CDB"/>
    <w:rsid w:val="002F0FB0"/>
    <w:rsid w:val="002F1058"/>
    <w:rsid w:val="002F1784"/>
    <w:rsid w:val="002F21D0"/>
    <w:rsid w:val="002F25E5"/>
    <w:rsid w:val="002F282D"/>
    <w:rsid w:val="002F28D8"/>
    <w:rsid w:val="002F2B67"/>
    <w:rsid w:val="002F2F82"/>
    <w:rsid w:val="002F35AF"/>
    <w:rsid w:val="002F43D4"/>
    <w:rsid w:val="002F47AD"/>
    <w:rsid w:val="002F4851"/>
    <w:rsid w:val="002F49B0"/>
    <w:rsid w:val="002F4DDB"/>
    <w:rsid w:val="002F4EC2"/>
    <w:rsid w:val="002F5790"/>
    <w:rsid w:val="002F5D93"/>
    <w:rsid w:val="002F5DC2"/>
    <w:rsid w:val="002F620D"/>
    <w:rsid w:val="002F684D"/>
    <w:rsid w:val="002F6FEC"/>
    <w:rsid w:val="002F7047"/>
    <w:rsid w:val="002F75DF"/>
    <w:rsid w:val="002F7601"/>
    <w:rsid w:val="002F7663"/>
    <w:rsid w:val="002F7A19"/>
    <w:rsid w:val="002F7AEA"/>
    <w:rsid w:val="002F7E4B"/>
    <w:rsid w:val="002F7E77"/>
    <w:rsid w:val="003002DF"/>
    <w:rsid w:val="003006CA"/>
    <w:rsid w:val="00300E34"/>
    <w:rsid w:val="00300EDF"/>
    <w:rsid w:val="00301597"/>
    <w:rsid w:val="0030171E"/>
    <w:rsid w:val="00301C26"/>
    <w:rsid w:val="00303031"/>
    <w:rsid w:val="0030317F"/>
    <w:rsid w:val="0030336D"/>
    <w:rsid w:val="00303AF8"/>
    <w:rsid w:val="00303CC2"/>
    <w:rsid w:val="00303D59"/>
    <w:rsid w:val="00303FBB"/>
    <w:rsid w:val="003042E6"/>
    <w:rsid w:val="00304E32"/>
    <w:rsid w:val="00305034"/>
    <w:rsid w:val="003052A7"/>
    <w:rsid w:val="00305742"/>
    <w:rsid w:val="00305D56"/>
    <w:rsid w:val="00305E1E"/>
    <w:rsid w:val="0030639E"/>
    <w:rsid w:val="003065FD"/>
    <w:rsid w:val="0031062D"/>
    <w:rsid w:val="00310B3E"/>
    <w:rsid w:val="00310CD1"/>
    <w:rsid w:val="003114E5"/>
    <w:rsid w:val="0031176E"/>
    <w:rsid w:val="00311DE1"/>
    <w:rsid w:val="00312B4B"/>
    <w:rsid w:val="00312EAC"/>
    <w:rsid w:val="00313687"/>
    <w:rsid w:val="00313765"/>
    <w:rsid w:val="00313945"/>
    <w:rsid w:val="00313B5F"/>
    <w:rsid w:val="00313DC6"/>
    <w:rsid w:val="00314383"/>
    <w:rsid w:val="00314AAC"/>
    <w:rsid w:val="00314E63"/>
    <w:rsid w:val="003153D7"/>
    <w:rsid w:val="003155DC"/>
    <w:rsid w:val="00315698"/>
    <w:rsid w:val="0031590A"/>
    <w:rsid w:val="003159EB"/>
    <w:rsid w:val="00315C75"/>
    <w:rsid w:val="00315E50"/>
    <w:rsid w:val="00316644"/>
    <w:rsid w:val="003167F9"/>
    <w:rsid w:val="003168BC"/>
    <w:rsid w:val="00316AD7"/>
    <w:rsid w:val="00316B82"/>
    <w:rsid w:val="00316CCC"/>
    <w:rsid w:val="0031741B"/>
    <w:rsid w:val="0031792F"/>
    <w:rsid w:val="00317BEA"/>
    <w:rsid w:val="00317FB1"/>
    <w:rsid w:val="0032098B"/>
    <w:rsid w:val="003214AE"/>
    <w:rsid w:val="0032161A"/>
    <w:rsid w:val="003217E5"/>
    <w:rsid w:val="00322712"/>
    <w:rsid w:val="003233E1"/>
    <w:rsid w:val="00323455"/>
    <w:rsid w:val="003237AF"/>
    <w:rsid w:val="00323957"/>
    <w:rsid w:val="00323DBD"/>
    <w:rsid w:val="00323DC9"/>
    <w:rsid w:val="00323ECD"/>
    <w:rsid w:val="00324A44"/>
    <w:rsid w:val="00324A53"/>
    <w:rsid w:val="00324D5E"/>
    <w:rsid w:val="00324DCD"/>
    <w:rsid w:val="003250F2"/>
    <w:rsid w:val="00325C9B"/>
    <w:rsid w:val="00325D17"/>
    <w:rsid w:val="00325F04"/>
    <w:rsid w:val="003264AA"/>
    <w:rsid w:val="00326A47"/>
    <w:rsid w:val="0032775A"/>
    <w:rsid w:val="0032783A"/>
    <w:rsid w:val="00327AF2"/>
    <w:rsid w:val="00330265"/>
    <w:rsid w:val="0033077E"/>
    <w:rsid w:val="00330AF7"/>
    <w:rsid w:val="00330F80"/>
    <w:rsid w:val="0033109C"/>
    <w:rsid w:val="0033120C"/>
    <w:rsid w:val="0033129D"/>
    <w:rsid w:val="003316BE"/>
    <w:rsid w:val="0033197F"/>
    <w:rsid w:val="003324E2"/>
    <w:rsid w:val="003324E4"/>
    <w:rsid w:val="00332539"/>
    <w:rsid w:val="003325C0"/>
    <w:rsid w:val="003326D5"/>
    <w:rsid w:val="00332706"/>
    <w:rsid w:val="00333074"/>
    <w:rsid w:val="0033352B"/>
    <w:rsid w:val="003337AF"/>
    <w:rsid w:val="00333E38"/>
    <w:rsid w:val="003341BA"/>
    <w:rsid w:val="0033527C"/>
    <w:rsid w:val="0033544D"/>
    <w:rsid w:val="003359E2"/>
    <w:rsid w:val="00335ACF"/>
    <w:rsid w:val="00336495"/>
    <w:rsid w:val="00336522"/>
    <w:rsid w:val="00336575"/>
    <w:rsid w:val="003366C3"/>
    <w:rsid w:val="00336A0D"/>
    <w:rsid w:val="00336BC0"/>
    <w:rsid w:val="00336F7B"/>
    <w:rsid w:val="00337211"/>
    <w:rsid w:val="00337456"/>
    <w:rsid w:val="00337623"/>
    <w:rsid w:val="00337633"/>
    <w:rsid w:val="0033791D"/>
    <w:rsid w:val="00340040"/>
    <w:rsid w:val="0034109B"/>
    <w:rsid w:val="003413C5"/>
    <w:rsid w:val="00341611"/>
    <w:rsid w:val="00341B12"/>
    <w:rsid w:val="00342481"/>
    <w:rsid w:val="00342826"/>
    <w:rsid w:val="00342BAE"/>
    <w:rsid w:val="00343323"/>
    <w:rsid w:val="00343427"/>
    <w:rsid w:val="003435BB"/>
    <w:rsid w:val="0034437D"/>
    <w:rsid w:val="00344CFE"/>
    <w:rsid w:val="00344FCB"/>
    <w:rsid w:val="003454D0"/>
    <w:rsid w:val="0034586A"/>
    <w:rsid w:val="00345DEA"/>
    <w:rsid w:val="003460B2"/>
    <w:rsid w:val="00346A88"/>
    <w:rsid w:val="00346AAA"/>
    <w:rsid w:val="00346ADA"/>
    <w:rsid w:val="00346C08"/>
    <w:rsid w:val="00346CA5"/>
    <w:rsid w:val="00347367"/>
    <w:rsid w:val="003476A1"/>
    <w:rsid w:val="00350353"/>
    <w:rsid w:val="003506D5"/>
    <w:rsid w:val="00350F1C"/>
    <w:rsid w:val="003511D1"/>
    <w:rsid w:val="003514CD"/>
    <w:rsid w:val="00351909"/>
    <w:rsid w:val="00351E91"/>
    <w:rsid w:val="003521B1"/>
    <w:rsid w:val="00352344"/>
    <w:rsid w:val="003527BA"/>
    <w:rsid w:val="00352912"/>
    <w:rsid w:val="00352E71"/>
    <w:rsid w:val="00353783"/>
    <w:rsid w:val="003539CB"/>
    <w:rsid w:val="00354C75"/>
    <w:rsid w:val="003552C8"/>
    <w:rsid w:val="003556DB"/>
    <w:rsid w:val="0035577C"/>
    <w:rsid w:val="00355993"/>
    <w:rsid w:val="003559D2"/>
    <w:rsid w:val="00356A90"/>
    <w:rsid w:val="00356E97"/>
    <w:rsid w:val="00356EAE"/>
    <w:rsid w:val="003574CE"/>
    <w:rsid w:val="0035784B"/>
    <w:rsid w:val="00357DBB"/>
    <w:rsid w:val="00357E9F"/>
    <w:rsid w:val="00360211"/>
    <w:rsid w:val="00360495"/>
    <w:rsid w:val="00360A35"/>
    <w:rsid w:val="00360CD6"/>
    <w:rsid w:val="00361029"/>
    <w:rsid w:val="00361060"/>
    <w:rsid w:val="00361160"/>
    <w:rsid w:val="003611FC"/>
    <w:rsid w:val="003614C5"/>
    <w:rsid w:val="00361538"/>
    <w:rsid w:val="00361793"/>
    <w:rsid w:val="003617A4"/>
    <w:rsid w:val="0036184D"/>
    <w:rsid w:val="00361A11"/>
    <w:rsid w:val="00361D72"/>
    <w:rsid w:val="003624DB"/>
    <w:rsid w:val="003626DE"/>
    <w:rsid w:val="003628E3"/>
    <w:rsid w:val="00362A43"/>
    <w:rsid w:val="00362D53"/>
    <w:rsid w:val="00362DB7"/>
    <w:rsid w:val="00363312"/>
    <w:rsid w:val="003636D3"/>
    <w:rsid w:val="00363F8E"/>
    <w:rsid w:val="00364459"/>
    <w:rsid w:val="003648A9"/>
    <w:rsid w:val="00364921"/>
    <w:rsid w:val="00364A1B"/>
    <w:rsid w:val="00364A48"/>
    <w:rsid w:val="00364A9A"/>
    <w:rsid w:val="00364BC7"/>
    <w:rsid w:val="00364BE3"/>
    <w:rsid w:val="00365859"/>
    <w:rsid w:val="00365D81"/>
    <w:rsid w:val="00366683"/>
    <w:rsid w:val="00366D5E"/>
    <w:rsid w:val="00366DB2"/>
    <w:rsid w:val="00366EBF"/>
    <w:rsid w:val="00366FF9"/>
    <w:rsid w:val="003670F8"/>
    <w:rsid w:val="00367323"/>
    <w:rsid w:val="00367444"/>
    <w:rsid w:val="00367548"/>
    <w:rsid w:val="00367C76"/>
    <w:rsid w:val="00367F5B"/>
    <w:rsid w:val="00370336"/>
    <w:rsid w:val="00370DEC"/>
    <w:rsid w:val="0037122E"/>
    <w:rsid w:val="003718B5"/>
    <w:rsid w:val="00371CB0"/>
    <w:rsid w:val="00371CB9"/>
    <w:rsid w:val="0037239C"/>
    <w:rsid w:val="00372416"/>
    <w:rsid w:val="0037284B"/>
    <w:rsid w:val="003738D9"/>
    <w:rsid w:val="003739C4"/>
    <w:rsid w:val="00373E0C"/>
    <w:rsid w:val="00373E22"/>
    <w:rsid w:val="00373FE3"/>
    <w:rsid w:val="00374074"/>
    <w:rsid w:val="00374E08"/>
    <w:rsid w:val="00375F4B"/>
    <w:rsid w:val="003760A2"/>
    <w:rsid w:val="0037611E"/>
    <w:rsid w:val="00377D5D"/>
    <w:rsid w:val="003802AC"/>
    <w:rsid w:val="00380384"/>
    <w:rsid w:val="00380BA3"/>
    <w:rsid w:val="00380BEA"/>
    <w:rsid w:val="00381260"/>
    <w:rsid w:val="0038155F"/>
    <w:rsid w:val="0038169D"/>
    <w:rsid w:val="00381784"/>
    <w:rsid w:val="003818F6"/>
    <w:rsid w:val="003819AC"/>
    <w:rsid w:val="003827C9"/>
    <w:rsid w:val="0038282D"/>
    <w:rsid w:val="0038352B"/>
    <w:rsid w:val="00383765"/>
    <w:rsid w:val="00384591"/>
    <w:rsid w:val="00384B17"/>
    <w:rsid w:val="0038584A"/>
    <w:rsid w:val="00386820"/>
    <w:rsid w:val="00386AA9"/>
    <w:rsid w:val="00387027"/>
    <w:rsid w:val="00387041"/>
    <w:rsid w:val="00387087"/>
    <w:rsid w:val="003877AE"/>
    <w:rsid w:val="00387855"/>
    <w:rsid w:val="0039077B"/>
    <w:rsid w:val="00390B5F"/>
    <w:rsid w:val="00390D43"/>
    <w:rsid w:val="00390D51"/>
    <w:rsid w:val="00390D5A"/>
    <w:rsid w:val="0039150A"/>
    <w:rsid w:val="00391540"/>
    <w:rsid w:val="00391AA1"/>
    <w:rsid w:val="003925AB"/>
    <w:rsid w:val="00392870"/>
    <w:rsid w:val="00392AFE"/>
    <w:rsid w:val="00392B69"/>
    <w:rsid w:val="00392BE0"/>
    <w:rsid w:val="00392DAF"/>
    <w:rsid w:val="00392E06"/>
    <w:rsid w:val="00393923"/>
    <w:rsid w:val="00393A92"/>
    <w:rsid w:val="00393AC0"/>
    <w:rsid w:val="00393B3B"/>
    <w:rsid w:val="00393C26"/>
    <w:rsid w:val="00393DBC"/>
    <w:rsid w:val="0039435D"/>
    <w:rsid w:val="0039448A"/>
    <w:rsid w:val="003947B1"/>
    <w:rsid w:val="00394CB0"/>
    <w:rsid w:val="00394D99"/>
    <w:rsid w:val="00395283"/>
    <w:rsid w:val="00395303"/>
    <w:rsid w:val="0039593B"/>
    <w:rsid w:val="00395AF9"/>
    <w:rsid w:val="00395DAA"/>
    <w:rsid w:val="00395E02"/>
    <w:rsid w:val="00396217"/>
    <w:rsid w:val="00396652"/>
    <w:rsid w:val="003977A3"/>
    <w:rsid w:val="00397F26"/>
    <w:rsid w:val="003A02A4"/>
    <w:rsid w:val="003A048E"/>
    <w:rsid w:val="003A06D1"/>
    <w:rsid w:val="003A1292"/>
    <w:rsid w:val="003A1521"/>
    <w:rsid w:val="003A1A2E"/>
    <w:rsid w:val="003A1D74"/>
    <w:rsid w:val="003A1DD1"/>
    <w:rsid w:val="003A25A2"/>
    <w:rsid w:val="003A27E4"/>
    <w:rsid w:val="003A30EF"/>
    <w:rsid w:val="003A40F8"/>
    <w:rsid w:val="003A4507"/>
    <w:rsid w:val="003A4806"/>
    <w:rsid w:val="003A4B93"/>
    <w:rsid w:val="003A4EB5"/>
    <w:rsid w:val="003A5446"/>
    <w:rsid w:val="003A58A7"/>
    <w:rsid w:val="003A5945"/>
    <w:rsid w:val="003A5A67"/>
    <w:rsid w:val="003A5AC1"/>
    <w:rsid w:val="003A5BAF"/>
    <w:rsid w:val="003A5C88"/>
    <w:rsid w:val="003A6168"/>
    <w:rsid w:val="003A6287"/>
    <w:rsid w:val="003A6477"/>
    <w:rsid w:val="003A69C3"/>
    <w:rsid w:val="003A6D05"/>
    <w:rsid w:val="003A7059"/>
    <w:rsid w:val="003A7192"/>
    <w:rsid w:val="003A730C"/>
    <w:rsid w:val="003B09FB"/>
    <w:rsid w:val="003B0AC6"/>
    <w:rsid w:val="003B0D93"/>
    <w:rsid w:val="003B1765"/>
    <w:rsid w:val="003B1AA1"/>
    <w:rsid w:val="003B2260"/>
    <w:rsid w:val="003B24F9"/>
    <w:rsid w:val="003B282F"/>
    <w:rsid w:val="003B33FB"/>
    <w:rsid w:val="003B3402"/>
    <w:rsid w:val="003B35D2"/>
    <w:rsid w:val="003B37C5"/>
    <w:rsid w:val="003B3E94"/>
    <w:rsid w:val="003B4478"/>
    <w:rsid w:val="003B4887"/>
    <w:rsid w:val="003B4FDC"/>
    <w:rsid w:val="003B627E"/>
    <w:rsid w:val="003B6A98"/>
    <w:rsid w:val="003B6D1F"/>
    <w:rsid w:val="003B76BE"/>
    <w:rsid w:val="003B784F"/>
    <w:rsid w:val="003B7C74"/>
    <w:rsid w:val="003C0115"/>
    <w:rsid w:val="003C0202"/>
    <w:rsid w:val="003C0353"/>
    <w:rsid w:val="003C116D"/>
    <w:rsid w:val="003C11BB"/>
    <w:rsid w:val="003C13C6"/>
    <w:rsid w:val="003C1586"/>
    <w:rsid w:val="003C1DAE"/>
    <w:rsid w:val="003C1E94"/>
    <w:rsid w:val="003C1EDD"/>
    <w:rsid w:val="003C1F6B"/>
    <w:rsid w:val="003C2494"/>
    <w:rsid w:val="003C2C5D"/>
    <w:rsid w:val="003C2D06"/>
    <w:rsid w:val="003C3206"/>
    <w:rsid w:val="003C32F0"/>
    <w:rsid w:val="003C369C"/>
    <w:rsid w:val="003C36E8"/>
    <w:rsid w:val="003C4603"/>
    <w:rsid w:val="003C53D6"/>
    <w:rsid w:val="003C58E5"/>
    <w:rsid w:val="003C5A7F"/>
    <w:rsid w:val="003C5BAF"/>
    <w:rsid w:val="003C5ED0"/>
    <w:rsid w:val="003C73BB"/>
    <w:rsid w:val="003C748B"/>
    <w:rsid w:val="003C75C3"/>
    <w:rsid w:val="003C7B1F"/>
    <w:rsid w:val="003C7EA6"/>
    <w:rsid w:val="003C7EAF"/>
    <w:rsid w:val="003D0036"/>
    <w:rsid w:val="003D0F6C"/>
    <w:rsid w:val="003D1649"/>
    <w:rsid w:val="003D16D8"/>
    <w:rsid w:val="003D1BFA"/>
    <w:rsid w:val="003D1FA9"/>
    <w:rsid w:val="003D2177"/>
    <w:rsid w:val="003D26D6"/>
    <w:rsid w:val="003D3265"/>
    <w:rsid w:val="003D35F7"/>
    <w:rsid w:val="003D3B4B"/>
    <w:rsid w:val="003D3E2E"/>
    <w:rsid w:val="003D40D3"/>
    <w:rsid w:val="003D44EF"/>
    <w:rsid w:val="003D4DB3"/>
    <w:rsid w:val="003D512A"/>
    <w:rsid w:val="003D525A"/>
    <w:rsid w:val="003D5661"/>
    <w:rsid w:val="003D60FD"/>
    <w:rsid w:val="003D6109"/>
    <w:rsid w:val="003D6562"/>
    <w:rsid w:val="003D66D7"/>
    <w:rsid w:val="003D6A3E"/>
    <w:rsid w:val="003D6B90"/>
    <w:rsid w:val="003D6C8E"/>
    <w:rsid w:val="003D79CD"/>
    <w:rsid w:val="003D7A18"/>
    <w:rsid w:val="003D7C7D"/>
    <w:rsid w:val="003D7DD3"/>
    <w:rsid w:val="003E0506"/>
    <w:rsid w:val="003E079D"/>
    <w:rsid w:val="003E0A9A"/>
    <w:rsid w:val="003E0FAD"/>
    <w:rsid w:val="003E0FEE"/>
    <w:rsid w:val="003E1004"/>
    <w:rsid w:val="003E16C9"/>
    <w:rsid w:val="003E1753"/>
    <w:rsid w:val="003E1912"/>
    <w:rsid w:val="003E2779"/>
    <w:rsid w:val="003E2A17"/>
    <w:rsid w:val="003E36BC"/>
    <w:rsid w:val="003E3E04"/>
    <w:rsid w:val="003E430F"/>
    <w:rsid w:val="003E4879"/>
    <w:rsid w:val="003E4928"/>
    <w:rsid w:val="003E568D"/>
    <w:rsid w:val="003E591B"/>
    <w:rsid w:val="003E5C6F"/>
    <w:rsid w:val="003E633B"/>
    <w:rsid w:val="003E71B8"/>
    <w:rsid w:val="003F00C5"/>
    <w:rsid w:val="003F0727"/>
    <w:rsid w:val="003F0876"/>
    <w:rsid w:val="003F0A78"/>
    <w:rsid w:val="003F0B6D"/>
    <w:rsid w:val="003F0D5B"/>
    <w:rsid w:val="003F1076"/>
    <w:rsid w:val="003F134B"/>
    <w:rsid w:val="003F1546"/>
    <w:rsid w:val="003F170E"/>
    <w:rsid w:val="003F1A3F"/>
    <w:rsid w:val="003F2763"/>
    <w:rsid w:val="003F2B21"/>
    <w:rsid w:val="003F2BBE"/>
    <w:rsid w:val="003F3471"/>
    <w:rsid w:val="003F3E23"/>
    <w:rsid w:val="003F4330"/>
    <w:rsid w:val="003F4716"/>
    <w:rsid w:val="003F475B"/>
    <w:rsid w:val="003F48AA"/>
    <w:rsid w:val="003F4981"/>
    <w:rsid w:val="003F4D6D"/>
    <w:rsid w:val="003F4E14"/>
    <w:rsid w:val="003F540A"/>
    <w:rsid w:val="003F57D1"/>
    <w:rsid w:val="003F5D0A"/>
    <w:rsid w:val="003F680E"/>
    <w:rsid w:val="003F68D2"/>
    <w:rsid w:val="003F6DB9"/>
    <w:rsid w:val="003F7398"/>
    <w:rsid w:val="003F7E59"/>
    <w:rsid w:val="0040067E"/>
    <w:rsid w:val="00400E2A"/>
    <w:rsid w:val="0040126E"/>
    <w:rsid w:val="00401F93"/>
    <w:rsid w:val="00402269"/>
    <w:rsid w:val="00402A81"/>
    <w:rsid w:val="00403229"/>
    <w:rsid w:val="0040329D"/>
    <w:rsid w:val="00403333"/>
    <w:rsid w:val="0040387A"/>
    <w:rsid w:val="00404451"/>
    <w:rsid w:val="004044C5"/>
    <w:rsid w:val="00404AB2"/>
    <w:rsid w:val="00404B4A"/>
    <w:rsid w:val="00405E5A"/>
    <w:rsid w:val="0040608D"/>
    <w:rsid w:val="004062C4"/>
    <w:rsid w:val="0040633D"/>
    <w:rsid w:val="00406A7C"/>
    <w:rsid w:val="00406B1D"/>
    <w:rsid w:val="00406BD1"/>
    <w:rsid w:val="004077DA"/>
    <w:rsid w:val="004102B9"/>
    <w:rsid w:val="004107E6"/>
    <w:rsid w:val="00410818"/>
    <w:rsid w:val="00410A21"/>
    <w:rsid w:val="00410A6F"/>
    <w:rsid w:val="00410AC8"/>
    <w:rsid w:val="00412516"/>
    <w:rsid w:val="004125E4"/>
    <w:rsid w:val="00412FD6"/>
    <w:rsid w:val="00413303"/>
    <w:rsid w:val="00413BF3"/>
    <w:rsid w:val="00414D53"/>
    <w:rsid w:val="00415248"/>
    <w:rsid w:val="004158A3"/>
    <w:rsid w:val="004158BC"/>
    <w:rsid w:val="00415AD4"/>
    <w:rsid w:val="0041679C"/>
    <w:rsid w:val="004174A0"/>
    <w:rsid w:val="00417623"/>
    <w:rsid w:val="004178B9"/>
    <w:rsid w:val="00417D6D"/>
    <w:rsid w:val="00417E71"/>
    <w:rsid w:val="00417FAD"/>
    <w:rsid w:val="00420019"/>
    <w:rsid w:val="0042027A"/>
    <w:rsid w:val="004204E8"/>
    <w:rsid w:val="00420853"/>
    <w:rsid w:val="00420C12"/>
    <w:rsid w:val="004212FC"/>
    <w:rsid w:val="00421C59"/>
    <w:rsid w:val="00421E04"/>
    <w:rsid w:val="004222BB"/>
    <w:rsid w:val="004225A7"/>
    <w:rsid w:val="004226F1"/>
    <w:rsid w:val="00422750"/>
    <w:rsid w:val="0042293E"/>
    <w:rsid w:val="00422D0D"/>
    <w:rsid w:val="00423763"/>
    <w:rsid w:val="004239D1"/>
    <w:rsid w:val="004239D8"/>
    <w:rsid w:val="004240D5"/>
    <w:rsid w:val="0042453B"/>
    <w:rsid w:val="004248D5"/>
    <w:rsid w:val="00424A72"/>
    <w:rsid w:val="00424D6E"/>
    <w:rsid w:val="00424DA3"/>
    <w:rsid w:val="004254DF"/>
    <w:rsid w:val="004257FE"/>
    <w:rsid w:val="00425AAD"/>
    <w:rsid w:val="004260D5"/>
    <w:rsid w:val="0042613C"/>
    <w:rsid w:val="0042654E"/>
    <w:rsid w:val="00426C5F"/>
    <w:rsid w:val="00426F13"/>
    <w:rsid w:val="00427387"/>
    <w:rsid w:val="004278B3"/>
    <w:rsid w:val="004300DC"/>
    <w:rsid w:val="00430130"/>
    <w:rsid w:val="00430452"/>
    <w:rsid w:val="004316CB"/>
    <w:rsid w:val="00431E56"/>
    <w:rsid w:val="00431F33"/>
    <w:rsid w:val="004323D3"/>
    <w:rsid w:val="0043289B"/>
    <w:rsid w:val="00432D00"/>
    <w:rsid w:val="00433489"/>
    <w:rsid w:val="0043368C"/>
    <w:rsid w:val="00433F23"/>
    <w:rsid w:val="00434246"/>
    <w:rsid w:val="004342B6"/>
    <w:rsid w:val="00434A48"/>
    <w:rsid w:val="00434B24"/>
    <w:rsid w:val="004351C1"/>
    <w:rsid w:val="00435772"/>
    <w:rsid w:val="00435B31"/>
    <w:rsid w:val="00435B49"/>
    <w:rsid w:val="00436AEE"/>
    <w:rsid w:val="00436BA9"/>
    <w:rsid w:val="00436F44"/>
    <w:rsid w:val="00437386"/>
    <w:rsid w:val="00437464"/>
    <w:rsid w:val="00437540"/>
    <w:rsid w:val="00437B79"/>
    <w:rsid w:val="00440E60"/>
    <w:rsid w:val="0044105A"/>
    <w:rsid w:val="00441151"/>
    <w:rsid w:val="004413F2"/>
    <w:rsid w:val="004415A6"/>
    <w:rsid w:val="00441D5D"/>
    <w:rsid w:val="004421A7"/>
    <w:rsid w:val="004422BA"/>
    <w:rsid w:val="0044245D"/>
    <w:rsid w:val="0044279B"/>
    <w:rsid w:val="00442976"/>
    <w:rsid w:val="00442C0D"/>
    <w:rsid w:val="004430A5"/>
    <w:rsid w:val="00443538"/>
    <w:rsid w:val="00443AE7"/>
    <w:rsid w:val="00443EBF"/>
    <w:rsid w:val="0044428E"/>
    <w:rsid w:val="004442A9"/>
    <w:rsid w:val="004443F3"/>
    <w:rsid w:val="00444744"/>
    <w:rsid w:val="00444AC1"/>
    <w:rsid w:val="00444B80"/>
    <w:rsid w:val="00444CA8"/>
    <w:rsid w:val="00444CB7"/>
    <w:rsid w:val="00444E1A"/>
    <w:rsid w:val="004452D5"/>
    <w:rsid w:val="00445706"/>
    <w:rsid w:val="00445C2C"/>
    <w:rsid w:val="00446765"/>
    <w:rsid w:val="00446900"/>
    <w:rsid w:val="00446F43"/>
    <w:rsid w:val="004471CE"/>
    <w:rsid w:val="004472EC"/>
    <w:rsid w:val="004473B8"/>
    <w:rsid w:val="00447AE4"/>
    <w:rsid w:val="00447C96"/>
    <w:rsid w:val="00450800"/>
    <w:rsid w:val="00450C48"/>
    <w:rsid w:val="00452350"/>
    <w:rsid w:val="00452984"/>
    <w:rsid w:val="004529D6"/>
    <w:rsid w:val="00452E54"/>
    <w:rsid w:val="004530DE"/>
    <w:rsid w:val="0045322C"/>
    <w:rsid w:val="00453547"/>
    <w:rsid w:val="00453771"/>
    <w:rsid w:val="00453CC6"/>
    <w:rsid w:val="004540C6"/>
    <w:rsid w:val="00454129"/>
    <w:rsid w:val="00454D22"/>
    <w:rsid w:val="00455070"/>
    <w:rsid w:val="004551CE"/>
    <w:rsid w:val="00455C7D"/>
    <w:rsid w:val="00455E7A"/>
    <w:rsid w:val="00456044"/>
    <w:rsid w:val="0045694D"/>
    <w:rsid w:val="00456C79"/>
    <w:rsid w:val="0045714E"/>
    <w:rsid w:val="00457BE0"/>
    <w:rsid w:val="00460A9F"/>
    <w:rsid w:val="00460C3C"/>
    <w:rsid w:val="00460EA7"/>
    <w:rsid w:val="00461342"/>
    <w:rsid w:val="0046136D"/>
    <w:rsid w:val="00461C28"/>
    <w:rsid w:val="004624A3"/>
    <w:rsid w:val="00462A12"/>
    <w:rsid w:val="00462CC7"/>
    <w:rsid w:val="0046303A"/>
    <w:rsid w:val="004634D4"/>
    <w:rsid w:val="004638F4"/>
    <w:rsid w:val="00463A58"/>
    <w:rsid w:val="00463E02"/>
    <w:rsid w:val="00463E5A"/>
    <w:rsid w:val="00463EAE"/>
    <w:rsid w:val="004645CE"/>
    <w:rsid w:val="00464FAF"/>
    <w:rsid w:val="0046500E"/>
    <w:rsid w:val="0046666D"/>
    <w:rsid w:val="00466D9B"/>
    <w:rsid w:val="00466E10"/>
    <w:rsid w:val="00467480"/>
    <w:rsid w:val="0046797C"/>
    <w:rsid w:val="00467A29"/>
    <w:rsid w:val="00470584"/>
    <w:rsid w:val="00470704"/>
    <w:rsid w:val="00470A3E"/>
    <w:rsid w:val="00470B4E"/>
    <w:rsid w:val="00470D36"/>
    <w:rsid w:val="00470ED8"/>
    <w:rsid w:val="0047128F"/>
    <w:rsid w:val="00471E5A"/>
    <w:rsid w:val="00471EA2"/>
    <w:rsid w:val="00472CA7"/>
    <w:rsid w:val="00473944"/>
    <w:rsid w:val="00473D81"/>
    <w:rsid w:val="00474060"/>
    <w:rsid w:val="00474BDC"/>
    <w:rsid w:val="00474D44"/>
    <w:rsid w:val="00474F44"/>
    <w:rsid w:val="0047523A"/>
    <w:rsid w:val="004754E2"/>
    <w:rsid w:val="00475CBE"/>
    <w:rsid w:val="00475DAA"/>
    <w:rsid w:val="004760A2"/>
    <w:rsid w:val="0047692C"/>
    <w:rsid w:val="00476947"/>
    <w:rsid w:val="004769BC"/>
    <w:rsid w:val="00477058"/>
    <w:rsid w:val="00477100"/>
    <w:rsid w:val="004771B3"/>
    <w:rsid w:val="004775A1"/>
    <w:rsid w:val="00477672"/>
    <w:rsid w:val="004800A8"/>
    <w:rsid w:val="0048015F"/>
    <w:rsid w:val="00480AAE"/>
    <w:rsid w:val="00481D44"/>
    <w:rsid w:val="00481F84"/>
    <w:rsid w:val="004825A3"/>
    <w:rsid w:val="0048318F"/>
    <w:rsid w:val="00483D2C"/>
    <w:rsid w:val="00483E90"/>
    <w:rsid w:val="00484253"/>
    <w:rsid w:val="00484F59"/>
    <w:rsid w:val="00485376"/>
    <w:rsid w:val="004853D3"/>
    <w:rsid w:val="0048570F"/>
    <w:rsid w:val="00485C4E"/>
    <w:rsid w:val="00485D53"/>
    <w:rsid w:val="00485F12"/>
    <w:rsid w:val="00485FF9"/>
    <w:rsid w:val="00486189"/>
    <w:rsid w:val="00486540"/>
    <w:rsid w:val="00487090"/>
    <w:rsid w:val="0048709D"/>
    <w:rsid w:val="004877D8"/>
    <w:rsid w:val="0048783A"/>
    <w:rsid w:val="00490572"/>
    <w:rsid w:val="00490AD2"/>
    <w:rsid w:val="004911D1"/>
    <w:rsid w:val="004919BD"/>
    <w:rsid w:val="004923DF"/>
    <w:rsid w:val="004927DD"/>
    <w:rsid w:val="00492928"/>
    <w:rsid w:val="00493217"/>
    <w:rsid w:val="0049325B"/>
    <w:rsid w:val="00493A37"/>
    <w:rsid w:val="00494CEC"/>
    <w:rsid w:val="00494F2A"/>
    <w:rsid w:val="00495A9C"/>
    <w:rsid w:val="00495E2B"/>
    <w:rsid w:val="00496446"/>
    <w:rsid w:val="004965F3"/>
    <w:rsid w:val="0049700F"/>
    <w:rsid w:val="0049712A"/>
    <w:rsid w:val="00497583"/>
    <w:rsid w:val="00497C33"/>
    <w:rsid w:val="004A034D"/>
    <w:rsid w:val="004A038C"/>
    <w:rsid w:val="004A07E7"/>
    <w:rsid w:val="004A07FF"/>
    <w:rsid w:val="004A0A28"/>
    <w:rsid w:val="004A10E9"/>
    <w:rsid w:val="004A1408"/>
    <w:rsid w:val="004A1B12"/>
    <w:rsid w:val="004A2F45"/>
    <w:rsid w:val="004A3250"/>
    <w:rsid w:val="004A351F"/>
    <w:rsid w:val="004A360E"/>
    <w:rsid w:val="004A3BA1"/>
    <w:rsid w:val="004A4276"/>
    <w:rsid w:val="004A43B9"/>
    <w:rsid w:val="004A45FD"/>
    <w:rsid w:val="004A4659"/>
    <w:rsid w:val="004A469B"/>
    <w:rsid w:val="004A4747"/>
    <w:rsid w:val="004A47F6"/>
    <w:rsid w:val="004A4968"/>
    <w:rsid w:val="004A5660"/>
    <w:rsid w:val="004A574A"/>
    <w:rsid w:val="004A5A2F"/>
    <w:rsid w:val="004A5A72"/>
    <w:rsid w:val="004A6FE4"/>
    <w:rsid w:val="004A7247"/>
    <w:rsid w:val="004A7396"/>
    <w:rsid w:val="004A73B7"/>
    <w:rsid w:val="004A749B"/>
    <w:rsid w:val="004B00F4"/>
    <w:rsid w:val="004B02A2"/>
    <w:rsid w:val="004B0763"/>
    <w:rsid w:val="004B08E5"/>
    <w:rsid w:val="004B137A"/>
    <w:rsid w:val="004B14AD"/>
    <w:rsid w:val="004B1DFE"/>
    <w:rsid w:val="004B2073"/>
    <w:rsid w:val="004B209D"/>
    <w:rsid w:val="004B2339"/>
    <w:rsid w:val="004B26F5"/>
    <w:rsid w:val="004B27C5"/>
    <w:rsid w:val="004B2890"/>
    <w:rsid w:val="004B2EB4"/>
    <w:rsid w:val="004B3356"/>
    <w:rsid w:val="004B3461"/>
    <w:rsid w:val="004B37B5"/>
    <w:rsid w:val="004B37FF"/>
    <w:rsid w:val="004B38E1"/>
    <w:rsid w:val="004B3FBF"/>
    <w:rsid w:val="004B461B"/>
    <w:rsid w:val="004B4845"/>
    <w:rsid w:val="004B4B21"/>
    <w:rsid w:val="004B4C96"/>
    <w:rsid w:val="004B5436"/>
    <w:rsid w:val="004B54A8"/>
    <w:rsid w:val="004B581D"/>
    <w:rsid w:val="004B58FF"/>
    <w:rsid w:val="004B5B5E"/>
    <w:rsid w:val="004B670E"/>
    <w:rsid w:val="004B686C"/>
    <w:rsid w:val="004B6928"/>
    <w:rsid w:val="004B6DCA"/>
    <w:rsid w:val="004B728A"/>
    <w:rsid w:val="004B745A"/>
    <w:rsid w:val="004B7523"/>
    <w:rsid w:val="004B7635"/>
    <w:rsid w:val="004C0900"/>
    <w:rsid w:val="004C1AC1"/>
    <w:rsid w:val="004C2115"/>
    <w:rsid w:val="004C262D"/>
    <w:rsid w:val="004C27E7"/>
    <w:rsid w:val="004C2F08"/>
    <w:rsid w:val="004C338D"/>
    <w:rsid w:val="004C3B1D"/>
    <w:rsid w:val="004C4315"/>
    <w:rsid w:val="004C48A5"/>
    <w:rsid w:val="004C4D14"/>
    <w:rsid w:val="004C5011"/>
    <w:rsid w:val="004C5349"/>
    <w:rsid w:val="004C5C46"/>
    <w:rsid w:val="004C5D06"/>
    <w:rsid w:val="004C6124"/>
    <w:rsid w:val="004C657C"/>
    <w:rsid w:val="004C7A9B"/>
    <w:rsid w:val="004D026D"/>
    <w:rsid w:val="004D0536"/>
    <w:rsid w:val="004D07B4"/>
    <w:rsid w:val="004D108A"/>
    <w:rsid w:val="004D131A"/>
    <w:rsid w:val="004D1509"/>
    <w:rsid w:val="004D159C"/>
    <w:rsid w:val="004D1EEB"/>
    <w:rsid w:val="004D280A"/>
    <w:rsid w:val="004D2F5F"/>
    <w:rsid w:val="004D2FA2"/>
    <w:rsid w:val="004D316B"/>
    <w:rsid w:val="004D31B7"/>
    <w:rsid w:val="004D3259"/>
    <w:rsid w:val="004D3402"/>
    <w:rsid w:val="004D3833"/>
    <w:rsid w:val="004D3D4B"/>
    <w:rsid w:val="004D3FBA"/>
    <w:rsid w:val="004D4638"/>
    <w:rsid w:val="004D48EB"/>
    <w:rsid w:val="004D4AA8"/>
    <w:rsid w:val="004D54C6"/>
    <w:rsid w:val="004D5690"/>
    <w:rsid w:val="004D5B5B"/>
    <w:rsid w:val="004D5B92"/>
    <w:rsid w:val="004D6791"/>
    <w:rsid w:val="004D67FB"/>
    <w:rsid w:val="004D69FD"/>
    <w:rsid w:val="004D7105"/>
    <w:rsid w:val="004D7291"/>
    <w:rsid w:val="004D78AE"/>
    <w:rsid w:val="004D7CAE"/>
    <w:rsid w:val="004D7CE2"/>
    <w:rsid w:val="004E00F9"/>
    <w:rsid w:val="004E03B4"/>
    <w:rsid w:val="004E09E9"/>
    <w:rsid w:val="004E1289"/>
    <w:rsid w:val="004E15E0"/>
    <w:rsid w:val="004E1E9F"/>
    <w:rsid w:val="004E24AF"/>
    <w:rsid w:val="004E2677"/>
    <w:rsid w:val="004E3267"/>
    <w:rsid w:val="004E35AC"/>
    <w:rsid w:val="004E3D47"/>
    <w:rsid w:val="004E3E2C"/>
    <w:rsid w:val="004E410A"/>
    <w:rsid w:val="004E484E"/>
    <w:rsid w:val="004E4941"/>
    <w:rsid w:val="004E5728"/>
    <w:rsid w:val="004E577A"/>
    <w:rsid w:val="004E5D6C"/>
    <w:rsid w:val="004E6011"/>
    <w:rsid w:val="004E62AC"/>
    <w:rsid w:val="004E635B"/>
    <w:rsid w:val="004E6E2E"/>
    <w:rsid w:val="004E6F93"/>
    <w:rsid w:val="004E7174"/>
    <w:rsid w:val="004E74DF"/>
    <w:rsid w:val="004E7982"/>
    <w:rsid w:val="004F040F"/>
    <w:rsid w:val="004F04D1"/>
    <w:rsid w:val="004F0561"/>
    <w:rsid w:val="004F07DA"/>
    <w:rsid w:val="004F120F"/>
    <w:rsid w:val="004F134E"/>
    <w:rsid w:val="004F17BB"/>
    <w:rsid w:val="004F193A"/>
    <w:rsid w:val="004F197E"/>
    <w:rsid w:val="004F20A6"/>
    <w:rsid w:val="004F2B1B"/>
    <w:rsid w:val="004F2EF3"/>
    <w:rsid w:val="004F2FC0"/>
    <w:rsid w:val="004F3769"/>
    <w:rsid w:val="004F37F9"/>
    <w:rsid w:val="004F4231"/>
    <w:rsid w:val="004F4332"/>
    <w:rsid w:val="004F4A81"/>
    <w:rsid w:val="004F6988"/>
    <w:rsid w:val="004F72BC"/>
    <w:rsid w:val="004F7887"/>
    <w:rsid w:val="00500737"/>
    <w:rsid w:val="00500C66"/>
    <w:rsid w:val="0050108F"/>
    <w:rsid w:val="0050112A"/>
    <w:rsid w:val="00501C6D"/>
    <w:rsid w:val="00501E42"/>
    <w:rsid w:val="005020E5"/>
    <w:rsid w:val="005024F8"/>
    <w:rsid w:val="005029C5"/>
    <w:rsid w:val="005035C1"/>
    <w:rsid w:val="00503689"/>
    <w:rsid w:val="00503979"/>
    <w:rsid w:val="00503993"/>
    <w:rsid w:val="00503F9D"/>
    <w:rsid w:val="005049D4"/>
    <w:rsid w:val="00504D1F"/>
    <w:rsid w:val="00504E1E"/>
    <w:rsid w:val="005068B1"/>
    <w:rsid w:val="00507091"/>
    <w:rsid w:val="005074C4"/>
    <w:rsid w:val="005079CC"/>
    <w:rsid w:val="00507B94"/>
    <w:rsid w:val="00507F73"/>
    <w:rsid w:val="005102D1"/>
    <w:rsid w:val="005104C4"/>
    <w:rsid w:val="005109A0"/>
    <w:rsid w:val="0051117B"/>
    <w:rsid w:val="005112ED"/>
    <w:rsid w:val="0051160F"/>
    <w:rsid w:val="00511C4F"/>
    <w:rsid w:val="00512126"/>
    <w:rsid w:val="00512408"/>
    <w:rsid w:val="0051247D"/>
    <w:rsid w:val="00513CBB"/>
    <w:rsid w:val="00513D8A"/>
    <w:rsid w:val="005140A7"/>
    <w:rsid w:val="0051414A"/>
    <w:rsid w:val="0051433B"/>
    <w:rsid w:val="0051433E"/>
    <w:rsid w:val="00514A43"/>
    <w:rsid w:val="00514B7D"/>
    <w:rsid w:val="00514BFF"/>
    <w:rsid w:val="00514ED9"/>
    <w:rsid w:val="00515B5F"/>
    <w:rsid w:val="00515DAE"/>
    <w:rsid w:val="005166DB"/>
    <w:rsid w:val="005167D7"/>
    <w:rsid w:val="00516D31"/>
    <w:rsid w:val="0051746B"/>
    <w:rsid w:val="00517846"/>
    <w:rsid w:val="00520024"/>
    <w:rsid w:val="00520036"/>
    <w:rsid w:val="005203F6"/>
    <w:rsid w:val="00520B3C"/>
    <w:rsid w:val="00520BBA"/>
    <w:rsid w:val="005218DA"/>
    <w:rsid w:val="00521A84"/>
    <w:rsid w:val="00522357"/>
    <w:rsid w:val="0052253C"/>
    <w:rsid w:val="00522F7B"/>
    <w:rsid w:val="005231B1"/>
    <w:rsid w:val="0052340C"/>
    <w:rsid w:val="0052348B"/>
    <w:rsid w:val="005239C9"/>
    <w:rsid w:val="00523B29"/>
    <w:rsid w:val="005244D2"/>
    <w:rsid w:val="00524646"/>
    <w:rsid w:val="00524E72"/>
    <w:rsid w:val="005250D9"/>
    <w:rsid w:val="0052582E"/>
    <w:rsid w:val="00525842"/>
    <w:rsid w:val="00525FF2"/>
    <w:rsid w:val="005261FD"/>
    <w:rsid w:val="00526A64"/>
    <w:rsid w:val="00526AFC"/>
    <w:rsid w:val="00526BC4"/>
    <w:rsid w:val="00526FD1"/>
    <w:rsid w:val="00527005"/>
    <w:rsid w:val="00527265"/>
    <w:rsid w:val="00527339"/>
    <w:rsid w:val="005275C4"/>
    <w:rsid w:val="005278CD"/>
    <w:rsid w:val="00527951"/>
    <w:rsid w:val="00527FA8"/>
    <w:rsid w:val="005300A4"/>
    <w:rsid w:val="0053010A"/>
    <w:rsid w:val="005304EB"/>
    <w:rsid w:val="005305AE"/>
    <w:rsid w:val="00530E25"/>
    <w:rsid w:val="005312DF"/>
    <w:rsid w:val="00531558"/>
    <w:rsid w:val="00531D2E"/>
    <w:rsid w:val="00531E60"/>
    <w:rsid w:val="0053211B"/>
    <w:rsid w:val="005324EC"/>
    <w:rsid w:val="005326EA"/>
    <w:rsid w:val="005327C0"/>
    <w:rsid w:val="00532C61"/>
    <w:rsid w:val="00533025"/>
    <w:rsid w:val="00533D37"/>
    <w:rsid w:val="00533E7A"/>
    <w:rsid w:val="00534DF6"/>
    <w:rsid w:val="00534EFF"/>
    <w:rsid w:val="005357D3"/>
    <w:rsid w:val="00535B74"/>
    <w:rsid w:val="00535C13"/>
    <w:rsid w:val="00535E8C"/>
    <w:rsid w:val="00535EE7"/>
    <w:rsid w:val="00535FB0"/>
    <w:rsid w:val="0053677B"/>
    <w:rsid w:val="00536B03"/>
    <w:rsid w:val="0053798D"/>
    <w:rsid w:val="00537D46"/>
    <w:rsid w:val="00537F42"/>
    <w:rsid w:val="00537F9F"/>
    <w:rsid w:val="00540BAC"/>
    <w:rsid w:val="00541138"/>
    <w:rsid w:val="00541207"/>
    <w:rsid w:val="005417FD"/>
    <w:rsid w:val="005418CC"/>
    <w:rsid w:val="00541C57"/>
    <w:rsid w:val="00542445"/>
    <w:rsid w:val="00542475"/>
    <w:rsid w:val="00542E60"/>
    <w:rsid w:val="00542E83"/>
    <w:rsid w:val="00542F21"/>
    <w:rsid w:val="005434F9"/>
    <w:rsid w:val="0054367D"/>
    <w:rsid w:val="005436B4"/>
    <w:rsid w:val="005436C3"/>
    <w:rsid w:val="00543830"/>
    <w:rsid w:val="00543CE5"/>
    <w:rsid w:val="00544708"/>
    <w:rsid w:val="0054476F"/>
    <w:rsid w:val="00544D62"/>
    <w:rsid w:val="00544EE1"/>
    <w:rsid w:val="005466AB"/>
    <w:rsid w:val="00546765"/>
    <w:rsid w:val="00546796"/>
    <w:rsid w:val="00546996"/>
    <w:rsid w:val="00546C4E"/>
    <w:rsid w:val="00546EBB"/>
    <w:rsid w:val="005472F7"/>
    <w:rsid w:val="00550149"/>
    <w:rsid w:val="00550EBE"/>
    <w:rsid w:val="0055167A"/>
    <w:rsid w:val="00551876"/>
    <w:rsid w:val="0055201E"/>
    <w:rsid w:val="00552444"/>
    <w:rsid w:val="00552581"/>
    <w:rsid w:val="00552B2A"/>
    <w:rsid w:val="0055365C"/>
    <w:rsid w:val="0055380E"/>
    <w:rsid w:val="00553AF5"/>
    <w:rsid w:val="0055417E"/>
    <w:rsid w:val="00554DC5"/>
    <w:rsid w:val="00555F2F"/>
    <w:rsid w:val="00556447"/>
    <w:rsid w:val="005566E1"/>
    <w:rsid w:val="005568A0"/>
    <w:rsid w:val="00557498"/>
    <w:rsid w:val="00557692"/>
    <w:rsid w:val="005577E4"/>
    <w:rsid w:val="00560040"/>
    <w:rsid w:val="005600AC"/>
    <w:rsid w:val="005600B9"/>
    <w:rsid w:val="005600E7"/>
    <w:rsid w:val="005608A0"/>
    <w:rsid w:val="0056102A"/>
    <w:rsid w:val="00561B2F"/>
    <w:rsid w:val="0056212E"/>
    <w:rsid w:val="00562143"/>
    <w:rsid w:val="005622D5"/>
    <w:rsid w:val="00562445"/>
    <w:rsid w:val="00562B81"/>
    <w:rsid w:val="005639AC"/>
    <w:rsid w:val="00563FAD"/>
    <w:rsid w:val="0056423F"/>
    <w:rsid w:val="00564BB3"/>
    <w:rsid w:val="0056509C"/>
    <w:rsid w:val="00565B95"/>
    <w:rsid w:val="0056684C"/>
    <w:rsid w:val="00567B39"/>
    <w:rsid w:val="00567C91"/>
    <w:rsid w:val="00567D12"/>
    <w:rsid w:val="00567FDB"/>
    <w:rsid w:val="00571AB9"/>
    <w:rsid w:val="00571B6B"/>
    <w:rsid w:val="00571D14"/>
    <w:rsid w:val="0057416D"/>
    <w:rsid w:val="005742D7"/>
    <w:rsid w:val="005744E6"/>
    <w:rsid w:val="00574BBA"/>
    <w:rsid w:val="00574D57"/>
    <w:rsid w:val="00574E7C"/>
    <w:rsid w:val="005750FD"/>
    <w:rsid w:val="00575276"/>
    <w:rsid w:val="00575EE1"/>
    <w:rsid w:val="00576395"/>
    <w:rsid w:val="00576688"/>
    <w:rsid w:val="00576756"/>
    <w:rsid w:val="00576ADB"/>
    <w:rsid w:val="00576F91"/>
    <w:rsid w:val="005774EC"/>
    <w:rsid w:val="005779AC"/>
    <w:rsid w:val="00577DB7"/>
    <w:rsid w:val="005802B6"/>
    <w:rsid w:val="00580606"/>
    <w:rsid w:val="0058064C"/>
    <w:rsid w:val="005808CD"/>
    <w:rsid w:val="00580FF0"/>
    <w:rsid w:val="005810C1"/>
    <w:rsid w:val="00581882"/>
    <w:rsid w:val="00581A86"/>
    <w:rsid w:val="00581B33"/>
    <w:rsid w:val="00581EBB"/>
    <w:rsid w:val="00581F09"/>
    <w:rsid w:val="0058230A"/>
    <w:rsid w:val="00582473"/>
    <w:rsid w:val="005826EE"/>
    <w:rsid w:val="00582A70"/>
    <w:rsid w:val="00582EB2"/>
    <w:rsid w:val="00583654"/>
    <w:rsid w:val="00583CA1"/>
    <w:rsid w:val="00583ED1"/>
    <w:rsid w:val="0058443F"/>
    <w:rsid w:val="0058463D"/>
    <w:rsid w:val="005849C2"/>
    <w:rsid w:val="0058501C"/>
    <w:rsid w:val="005857D5"/>
    <w:rsid w:val="005859DE"/>
    <w:rsid w:val="00585D63"/>
    <w:rsid w:val="00585E16"/>
    <w:rsid w:val="0058651B"/>
    <w:rsid w:val="00586684"/>
    <w:rsid w:val="00586DB5"/>
    <w:rsid w:val="00587E75"/>
    <w:rsid w:val="00590C45"/>
    <w:rsid w:val="00590DDD"/>
    <w:rsid w:val="00590E08"/>
    <w:rsid w:val="0059155C"/>
    <w:rsid w:val="005916A7"/>
    <w:rsid w:val="00591755"/>
    <w:rsid w:val="00592741"/>
    <w:rsid w:val="005929FA"/>
    <w:rsid w:val="0059332A"/>
    <w:rsid w:val="0059368B"/>
    <w:rsid w:val="0059398A"/>
    <w:rsid w:val="005939E9"/>
    <w:rsid w:val="005941CE"/>
    <w:rsid w:val="00594308"/>
    <w:rsid w:val="00594AAF"/>
    <w:rsid w:val="00595B38"/>
    <w:rsid w:val="00595CA7"/>
    <w:rsid w:val="00595F8D"/>
    <w:rsid w:val="00596663"/>
    <w:rsid w:val="00596818"/>
    <w:rsid w:val="00596971"/>
    <w:rsid w:val="00596BA3"/>
    <w:rsid w:val="005979FB"/>
    <w:rsid w:val="00597F38"/>
    <w:rsid w:val="005A014F"/>
    <w:rsid w:val="005A04D1"/>
    <w:rsid w:val="005A04FC"/>
    <w:rsid w:val="005A0695"/>
    <w:rsid w:val="005A13CB"/>
    <w:rsid w:val="005A1CF9"/>
    <w:rsid w:val="005A1D16"/>
    <w:rsid w:val="005A1F16"/>
    <w:rsid w:val="005A243A"/>
    <w:rsid w:val="005A2BF4"/>
    <w:rsid w:val="005A2DBA"/>
    <w:rsid w:val="005A349E"/>
    <w:rsid w:val="005A35AD"/>
    <w:rsid w:val="005A4019"/>
    <w:rsid w:val="005A41F1"/>
    <w:rsid w:val="005A490C"/>
    <w:rsid w:val="005A4C2A"/>
    <w:rsid w:val="005A4C60"/>
    <w:rsid w:val="005A54EA"/>
    <w:rsid w:val="005A5A81"/>
    <w:rsid w:val="005A5DDC"/>
    <w:rsid w:val="005A6545"/>
    <w:rsid w:val="005A73AC"/>
    <w:rsid w:val="005A7EB6"/>
    <w:rsid w:val="005A7F5A"/>
    <w:rsid w:val="005B0740"/>
    <w:rsid w:val="005B0753"/>
    <w:rsid w:val="005B224D"/>
    <w:rsid w:val="005B255C"/>
    <w:rsid w:val="005B2721"/>
    <w:rsid w:val="005B2ADD"/>
    <w:rsid w:val="005B2AE8"/>
    <w:rsid w:val="005B334E"/>
    <w:rsid w:val="005B33AF"/>
    <w:rsid w:val="005B33D7"/>
    <w:rsid w:val="005B3A04"/>
    <w:rsid w:val="005B3F28"/>
    <w:rsid w:val="005B3FBA"/>
    <w:rsid w:val="005B40AA"/>
    <w:rsid w:val="005B47F3"/>
    <w:rsid w:val="005B4D81"/>
    <w:rsid w:val="005B5915"/>
    <w:rsid w:val="005B5C71"/>
    <w:rsid w:val="005B602D"/>
    <w:rsid w:val="005B6509"/>
    <w:rsid w:val="005B65AD"/>
    <w:rsid w:val="005B6B7B"/>
    <w:rsid w:val="005B6CD4"/>
    <w:rsid w:val="005B7567"/>
    <w:rsid w:val="005B7FCA"/>
    <w:rsid w:val="005C0679"/>
    <w:rsid w:val="005C078E"/>
    <w:rsid w:val="005C105E"/>
    <w:rsid w:val="005C1174"/>
    <w:rsid w:val="005C1AC9"/>
    <w:rsid w:val="005C1FE0"/>
    <w:rsid w:val="005C2229"/>
    <w:rsid w:val="005C2443"/>
    <w:rsid w:val="005C28D4"/>
    <w:rsid w:val="005C2CA2"/>
    <w:rsid w:val="005C2DE3"/>
    <w:rsid w:val="005C3001"/>
    <w:rsid w:val="005C3014"/>
    <w:rsid w:val="005C31A3"/>
    <w:rsid w:val="005C3255"/>
    <w:rsid w:val="005C325B"/>
    <w:rsid w:val="005C34D3"/>
    <w:rsid w:val="005C38FB"/>
    <w:rsid w:val="005C3A5E"/>
    <w:rsid w:val="005C40CE"/>
    <w:rsid w:val="005C5103"/>
    <w:rsid w:val="005C5AE6"/>
    <w:rsid w:val="005C70AD"/>
    <w:rsid w:val="005C7205"/>
    <w:rsid w:val="005C7B9D"/>
    <w:rsid w:val="005C7D83"/>
    <w:rsid w:val="005C7DD5"/>
    <w:rsid w:val="005C7E3F"/>
    <w:rsid w:val="005C7F0B"/>
    <w:rsid w:val="005D0A0E"/>
    <w:rsid w:val="005D0C6E"/>
    <w:rsid w:val="005D0D03"/>
    <w:rsid w:val="005D0EB6"/>
    <w:rsid w:val="005D0F8F"/>
    <w:rsid w:val="005D0FD8"/>
    <w:rsid w:val="005D1475"/>
    <w:rsid w:val="005D1EC1"/>
    <w:rsid w:val="005D1F5F"/>
    <w:rsid w:val="005D20A1"/>
    <w:rsid w:val="005D26CD"/>
    <w:rsid w:val="005D26F8"/>
    <w:rsid w:val="005D27C0"/>
    <w:rsid w:val="005D2F66"/>
    <w:rsid w:val="005D3C4F"/>
    <w:rsid w:val="005D4143"/>
    <w:rsid w:val="005D4187"/>
    <w:rsid w:val="005D46FD"/>
    <w:rsid w:val="005D4A54"/>
    <w:rsid w:val="005D50E4"/>
    <w:rsid w:val="005D51A5"/>
    <w:rsid w:val="005D545E"/>
    <w:rsid w:val="005D547F"/>
    <w:rsid w:val="005D55CF"/>
    <w:rsid w:val="005D5AD8"/>
    <w:rsid w:val="005D5C62"/>
    <w:rsid w:val="005D623D"/>
    <w:rsid w:val="005D680D"/>
    <w:rsid w:val="005D6BC5"/>
    <w:rsid w:val="005D7473"/>
    <w:rsid w:val="005D7494"/>
    <w:rsid w:val="005D7528"/>
    <w:rsid w:val="005D767C"/>
    <w:rsid w:val="005D78BD"/>
    <w:rsid w:val="005D7BA1"/>
    <w:rsid w:val="005D7BC7"/>
    <w:rsid w:val="005E0C63"/>
    <w:rsid w:val="005E0F64"/>
    <w:rsid w:val="005E17DA"/>
    <w:rsid w:val="005E18CE"/>
    <w:rsid w:val="005E2034"/>
    <w:rsid w:val="005E2379"/>
    <w:rsid w:val="005E3355"/>
    <w:rsid w:val="005E3394"/>
    <w:rsid w:val="005E34BF"/>
    <w:rsid w:val="005E4EF8"/>
    <w:rsid w:val="005E52D7"/>
    <w:rsid w:val="005E56E1"/>
    <w:rsid w:val="005E58B6"/>
    <w:rsid w:val="005E5D4E"/>
    <w:rsid w:val="005E73C4"/>
    <w:rsid w:val="005E7499"/>
    <w:rsid w:val="005E7D44"/>
    <w:rsid w:val="005F032B"/>
    <w:rsid w:val="005F061A"/>
    <w:rsid w:val="005F0AE6"/>
    <w:rsid w:val="005F0CB0"/>
    <w:rsid w:val="005F14CE"/>
    <w:rsid w:val="005F160D"/>
    <w:rsid w:val="005F18E3"/>
    <w:rsid w:val="005F1B1B"/>
    <w:rsid w:val="005F1FBE"/>
    <w:rsid w:val="005F2227"/>
    <w:rsid w:val="005F26AC"/>
    <w:rsid w:val="005F2F15"/>
    <w:rsid w:val="005F39AE"/>
    <w:rsid w:val="005F3D56"/>
    <w:rsid w:val="005F3FD3"/>
    <w:rsid w:val="005F407A"/>
    <w:rsid w:val="005F4101"/>
    <w:rsid w:val="005F4788"/>
    <w:rsid w:val="005F49E4"/>
    <w:rsid w:val="005F4A05"/>
    <w:rsid w:val="005F4E6B"/>
    <w:rsid w:val="005F5055"/>
    <w:rsid w:val="005F514C"/>
    <w:rsid w:val="005F51A7"/>
    <w:rsid w:val="005F53E3"/>
    <w:rsid w:val="005F54A8"/>
    <w:rsid w:val="005F5BAD"/>
    <w:rsid w:val="005F5F78"/>
    <w:rsid w:val="005F65BB"/>
    <w:rsid w:val="005F6690"/>
    <w:rsid w:val="005F67CF"/>
    <w:rsid w:val="005F7263"/>
    <w:rsid w:val="005F7ACF"/>
    <w:rsid w:val="005F7EE3"/>
    <w:rsid w:val="0060023B"/>
    <w:rsid w:val="006009DB"/>
    <w:rsid w:val="00600C24"/>
    <w:rsid w:val="00600C26"/>
    <w:rsid w:val="00600CDE"/>
    <w:rsid w:val="00600ED0"/>
    <w:rsid w:val="00600F7A"/>
    <w:rsid w:val="006019F2"/>
    <w:rsid w:val="006025A6"/>
    <w:rsid w:val="00602662"/>
    <w:rsid w:val="00602970"/>
    <w:rsid w:val="0060297E"/>
    <w:rsid w:val="00602A24"/>
    <w:rsid w:val="00602ABE"/>
    <w:rsid w:val="00603156"/>
    <w:rsid w:val="00603253"/>
    <w:rsid w:val="006033F9"/>
    <w:rsid w:val="00603A95"/>
    <w:rsid w:val="00604234"/>
    <w:rsid w:val="00605580"/>
    <w:rsid w:val="00605798"/>
    <w:rsid w:val="00605D55"/>
    <w:rsid w:val="00605DB4"/>
    <w:rsid w:val="00606154"/>
    <w:rsid w:val="00606AA6"/>
    <w:rsid w:val="00606B1C"/>
    <w:rsid w:val="00606D99"/>
    <w:rsid w:val="00606FCC"/>
    <w:rsid w:val="00607327"/>
    <w:rsid w:val="006078B5"/>
    <w:rsid w:val="00607CE6"/>
    <w:rsid w:val="00610040"/>
    <w:rsid w:val="00610388"/>
    <w:rsid w:val="0061098E"/>
    <w:rsid w:val="00610A10"/>
    <w:rsid w:val="00610D0F"/>
    <w:rsid w:val="00610D60"/>
    <w:rsid w:val="00610E99"/>
    <w:rsid w:val="00611211"/>
    <w:rsid w:val="0061133F"/>
    <w:rsid w:val="00611423"/>
    <w:rsid w:val="00611482"/>
    <w:rsid w:val="0061155D"/>
    <w:rsid w:val="006117FE"/>
    <w:rsid w:val="00611C20"/>
    <w:rsid w:val="00611D8D"/>
    <w:rsid w:val="00611EBA"/>
    <w:rsid w:val="00611FD2"/>
    <w:rsid w:val="00612E89"/>
    <w:rsid w:val="006130C2"/>
    <w:rsid w:val="00613DBA"/>
    <w:rsid w:val="006140C9"/>
    <w:rsid w:val="0061485A"/>
    <w:rsid w:val="00614A0A"/>
    <w:rsid w:val="006151C2"/>
    <w:rsid w:val="00615A3A"/>
    <w:rsid w:val="00615A8C"/>
    <w:rsid w:val="00615CB1"/>
    <w:rsid w:val="00615D77"/>
    <w:rsid w:val="00615D88"/>
    <w:rsid w:val="00615FF5"/>
    <w:rsid w:val="00616AB0"/>
    <w:rsid w:val="00616AB6"/>
    <w:rsid w:val="00616D4C"/>
    <w:rsid w:val="00616F0A"/>
    <w:rsid w:val="00616FA4"/>
    <w:rsid w:val="006171F1"/>
    <w:rsid w:val="00617438"/>
    <w:rsid w:val="00617469"/>
    <w:rsid w:val="00617606"/>
    <w:rsid w:val="00617703"/>
    <w:rsid w:val="006178E4"/>
    <w:rsid w:val="00617A60"/>
    <w:rsid w:val="00617AD8"/>
    <w:rsid w:val="0062029B"/>
    <w:rsid w:val="0062062B"/>
    <w:rsid w:val="00620B19"/>
    <w:rsid w:val="00621018"/>
    <w:rsid w:val="006211E0"/>
    <w:rsid w:val="0062196D"/>
    <w:rsid w:val="00621DAF"/>
    <w:rsid w:val="00621E4C"/>
    <w:rsid w:val="00621F78"/>
    <w:rsid w:val="0062261E"/>
    <w:rsid w:val="0062265B"/>
    <w:rsid w:val="00622C21"/>
    <w:rsid w:val="00622C6E"/>
    <w:rsid w:val="006230D3"/>
    <w:rsid w:val="00623224"/>
    <w:rsid w:val="006236DA"/>
    <w:rsid w:val="0062371D"/>
    <w:rsid w:val="006239B6"/>
    <w:rsid w:val="00623B77"/>
    <w:rsid w:val="00623E97"/>
    <w:rsid w:val="00623FBE"/>
    <w:rsid w:val="00624D68"/>
    <w:rsid w:val="00625213"/>
    <w:rsid w:val="00625546"/>
    <w:rsid w:val="006255CB"/>
    <w:rsid w:val="00627509"/>
    <w:rsid w:val="00627BA8"/>
    <w:rsid w:val="00627EC7"/>
    <w:rsid w:val="00627EFF"/>
    <w:rsid w:val="006300C1"/>
    <w:rsid w:val="006306B3"/>
    <w:rsid w:val="00630E9A"/>
    <w:rsid w:val="0063100D"/>
    <w:rsid w:val="00631221"/>
    <w:rsid w:val="0063128A"/>
    <w:rsid w:val="0063180A"/>
    <w:rsid w:val="0063195D"/>
    <w:rsid w:val="006319D9"/>
    <w:rsid w:val="00631C07"/>
    <w:rsid w:val="00631C9C"/>
    <w:rsid w:val="00631EE5"/>
    <w:rsid w:val="00632148"/>
    <w:rsid w:val="0063225E"/>
    <w:rsid w:val="00632494"/>
    <w:rsid w:val="0063272E"/>
    <w:rsid w:val="00632DBE"/>
    <w:rsid w:val="00632F53"/>
    <w:rsid w:val="006334AC"/>
    <w:rsid w:val="0063477E"/>
    <w:rsid w:val="00634AFF"/>
    <w:rsid w:val="00634E6C"/>
    <w:rsid w:val="00634FAC"/>
    <w:rsid w:val="0063501B"/>
    <w:rsid w:val="00635109"/>
    <w:rsid w:val="00635701"/>
    <w:rsid w:val="00635DC7"/>
    <w:rsid w:val="00636C8E"/>
    <w:rsid w:val="00636CC5"/>
    <w:rsid w:val="00637214"/>
    <w:rsid w:val="00637B89"/>
    <w:rsid w:val="00637E0E"/>
    <w:rsid w:val="0064099C"/>
    <w:rsid w:val="00640F56"/>
    <w:rsid w:val="00641939"/>
    <w:rsid w:val="00641EC7"/>
    <w:rsid w:val="00642A6F"/>
    <w:rsid w:val="00642A83"/>
    <w:rsid w:val="00642E73"/>
    <w:rsid w:val="00643083"/>
    <w:rsid w:val="006434F1"/>
    <w:rsid w:val="00643529"/>
    <w:rsid w:val="00643B11"/>
    <w:rsid w:val="00643F91"/>
    <w:rsid w:val="00644265"/>
    <w:rsid w:val="00644CDB"/>
    <w:rsid w:val="00645187"/>
    <w:rsid w:val="006452F3"/>
    <w:rsid w:val="006453AD"/>
    <w:rsid w:val="006458B7"/>
    <w:rsid w:val="00645A79"/>
    <w:rsid w:val="00645CAB"/>
    <w:rsid w:val="00645DA0"/>
    <w:rsid w:val="00645E63"/>
    <w:rsid w:val="00645EB2"/>
    <w:rsid w:val="00646553"/>
    <w:rsid w:val="00647880"/>
    <w:rsid w:val="00647E67"/>
    <w:rsid w:val="0065003C"/>
    <w:rsid w:val="006505E3"/>
    <w:rsid w:val="00650B48"/>
    <w:rsid w:val="006515BC"/>
    <w:rsid w:val="00651612"/>
    <w:rsid w:val="006517DD"/>
    <w:rsid w:val="00651996"/>
    <w:rsid w:val="00651A61"/>
    <w:rsid w:val="00651F1D"/>
    <w:rsid w:val="00651F5A"/>
    <w:rsid w:val="00652E11"/>
    <w:rsid w:val="00652EBC"/>
    <w:rsid w:val="00653002"/>
    <w:rsid w:val="006535D1"/>
    <w:rsid w:val="00653950"/>
    <w:rsid w:val="00653A11"/>
    <w:rsid w:val="00654737"/>
    <w:rsid w:val="0065594C"/>
    <w:rsid w:val="00655B92"/>
    <w:rsid w:val="00656152"/>
    <w:rsid w:val="0065627D"/>
    <w:rsid w:val="0065631B"/>
    <w:rsid w:val="00656751"/>
    <w:rsid w:val="006569DE"/>
    <w:rsid w:val="00656FA1"/>
    <w:rsid w:val="0065771E"/>
    <w:rsid w:val="0065783D"/>
    <w:rsid w:val="00657F0C"/>
    <w:rsid w:val="00657F2D"/>
    <w:rsid w:val="00660041"/>
    <w:rsid w:val="006600D8"/>
    <w:rsid w:val="0066010E"/>
    <w:rsid w:val="0066012D"/>
    <w:rsid w:val="006601E4"/>
    <w:rsid w:val="006604D5"/>
    <w:rsid w:val="0066074E"/>
    <w:rsid w:val="006608AC"/>
    <w:rsid w:val="006608B5"/>
    <w:rsid w:val="00660D6C"/>
    <w:rsid w:val="00660D96"/>
    <w:rsid w:val="00660ECE"/>
    <w:rsid w:val="00660F4F"/>
    <w:rsid w:val="006610EE"/>
    <w:rsid w:val="00661A52"/>
    <w:rsid w:val="00661AB3"/>
    <w:rsid w:val="00661D02"/>
    <w:rsid w:val="00662186"/>
    <w:rsid w:val="00662AC2"/>
    <w:rsid w:val="00662B8A"/>
    <w:rsid w:val="00662FB7"/>
    <w:rsid w:val="0066329D"/>
    <w:rsid w:val="006634B8"/>
    <w:rsid w:val="00663C6E"/>
    <w:rsid w:val="00663DED"/>
    <w:rsid w:val="00663F27"/>
    <w:rsid w:val="00663F3F"/>
    <w:rsid w:val="0066477D"/>
    <w:rsid w:val="00664EE5"/>
    <w:rsid w:val="00665282"/>
    <w:rsid w:val="00665CEF"/>
    <w:rsid w:val="00665F26"/>
    <w:rsid w:val="006663DD"/>
    <w:rsid w:val="0066662A"/>
    <w:rsid w:val="006666D6"/>
    <w:rsid w:val="0066750C"/>
    <w:rsid w:val="006676C8"/>
    <w:rsid w:val="006678AE"/>
    <w:rsid w:val="00670192"/>
    <w:rsid w:val="00670878"/>
    <w:rsid w:val="00670F1B"/>
    <w:rsid w:val="00670F6B"/>
    <w:rsid w:val="006710BE"/>
    <w:rsid w:val="0067111C"/>
    <w:rsid w:val="0067192B"/>
    <w:rsid w:val="00671A1A"/>
    <w:rsid w:val="00671DFB"/>
    <w:rsid w:val="00671EE4"/>
    <w:rsid w:val="006723CD"/>
    <w:rsid w:val="00672CD9"/>
    <w:rsid w:val="00672D9D"/>
    <w:rsid w:val="006731E1"/>
    <w:rsid w:val="0067329B"/>
    <w:rsid w:val="006743E9"/>
    <w:rsid w:val="00674D7D"/>
    <w:rsid w:val="00675513"/>
    <w:rsid w:val="006778A2"/>
    <w:rsid w:val="00677A48"/>
    <w:rsid w:val="00677CD8"/>
    <w:rsid w:val="00677FB6"/>
    <w:rsid w:val="00677FFB"/>
    <w:rsid w:val="00680466"/>
    <w:rsid w:val="006805A5"/>
    <w:rsid w:val="00680617"/>
    <w:rsid w:val="00680705"/>
    <w:rsid w:val="00680B3D"/>
    <w:rsid w:val="00680FE3"/>
    <w:rsid w:val="006811C4"/>
    <w:rsid w:val="0068173F"/>
    <w:rsid w:val="00681EA8"/>
    <w:rsid w:val="006826A1"/>
    <w:rsid w:val="006826B6"/>
    <w:rsid w:val="006828B4"/>
    <w:rsid w:val="00682A80"/>
    <w:rsid w:val="006832D2"/>
    <w:rsid w:val="006833D2"/>
    <w:rsid w:val="006834A4"/>
    <w:rsid w:val="00683595"/>
    <w:rsid w:val="00683FB0"/>
    <w:rsid w:val="00684097"/>
    <w:rsid w:val="00684B10"/>
    <w:rsid w:val="00684FD5"/>
    <w:rsid w:val="00685117"/>
    <w:rsid w:val="006854EB"/>
    <w:rsid w:val="00686D32"/>
    <w:rsid w:val="006874B0"/>
    <w:rsid w:val="0068750B"/>
    <w:rsid w:val="0068795F"/>
    <w:rsid w:val="0069019A"/>
    <w:rsid w:val="00690293"/>
    <w:rsid w:val="00690437"/>
    <w:rsid w:val="006906DB"/>
    <w:rsid w:val="00690BFA"/>
    <w:rsid w:val="0069114B"/>
    <w:rsid w:val="006915B7"/>
    <w:rsid w:val="006918CE"/>
    <w:rsid w:val="00691E94"/>
    <w:rsid w:val="0069233F"/>
    <w:rsid w:val="00692847"/>
    <w:rsid w:val="00692AEE"/>
    <w:rsid w:val="00692C1D"/>
    <w:rsid w:val="00692EFE"/>
    <w:rsid w:val="00692F63"/>
    <w:rsid w:val="006930A8"/>
    <w:rsid w:val="00693954"/>
    <w:rsid w:val="00693B29"/>
    <w:rsid w:val="00694105"/>
    <w:rsid w:val="00694273"/>
    <w:rsid w:val="00694412"/>
    <w:rsid w:val="006947C5"/>
    <w:rsid w:val="00694BC6"/>
    <w:rsid w:val="00696206"/>
    <w:rsid w:val="00696AE0"/>
    <w:rsid w:val="00696E55"/>
    <w:rsid w:val="00696ECF"/>
    <w:rsid w:val="006972D2"/>
    <w:rsid w:val="006972D6"/>
    <w:rsid w:val="006978C0"/>
    <w:rsid w:val="00697A04"/>
    <w:rsid w:val="006A01D5"/>
    <w:rsid w:val="006A0925"/>
    <w:rsid w:val="006A0DAE"/>
    <w:rsid w:val="006A0F15"/>
    <w:rsid w:val="006A1172"/>
    <w:rsid w:val="006A1FA6"/>
    <w:rsid w:val="006A20D9"/>
    <w:rsid w:val="006A25EB"/>
    <w:rsid w:val="006A26E7"/>
    <w:rsid w:val="006A2ACA"/>
    <w:rsid w:val="006A2B8D"/>
    <w:rsid w:val="006A2D38"/>
    <w:rsid w:val="006A2F17"/>
    <w:rsid w:val="006A3010"/>
    <w:rsid w:val="006A317A"/>
    <w:rsid w:val="006A3829"/>
    <w:rsid w:val="006A409A"/>
    <w:rsid w:val="006A46F4"/>
    <w:rsid w:val="006A4FD4"/>
    <w:rsid w:val="006A542A"/>
    <w:rsid w:val="006A593F"/>
    <w:rsid w:val="006A59A6"/>
    <w:rsid w:val="006A6321"/>
    <w:rsid w:val="006A64DB"/>
    <w:rsid w:val="006A65A6"/>
    <w:rsid w:val="006A65F3"/>
    <w:rsid w:val="006A66CB"/>
    <w:rsid w:val="006A6886"/>
    <w:rsid w:val="006A695A"/>
    <w:rsid w:val="006A6A24"/>
    <w:rsid w:val="006A6FAD"/>
    <w:rsid w:val="006A7461"/>
    <w:rsid w:val="006A7534"/>
    <w:rsid w:val="006A7BF3"/>
    <w:rsid w:val="006A7C42"/>
    <w:rsid w:val="006A7C53"/>
    <w:rsid w:val="006B012B"/>
    <w:rsid w:val="006B0533"/>
    <w:rsid w:val="006B05FA"/>
    <w:rsid w:val="006B07D1"/>
    <w:rsid w:val="006B0D4E"/>
    <w:rsid w:val="006B0FF0"/>
    <w:rsid w:val="006B15C6"/>
    <w:rsid w:val="006B15E8"/>
    <w:rsid w:val="006B16E2"/>
    <w:rsid w:val="006B1826"/>
    <w:rsid w:val="006B1B1D"/>
    <w:rsid w:val="006B2812"/>
    <w:rsid w:val="006B29B3"/>
    <w:rsid w:val="006B347E"/>
    <w:rsid w:val="006B35BF"/>
    <w:rsid w:val="006B3DC3"/>
    <w:rsid w:val="006B4215"/>
    <w:rsid w:val="006B423F"/>
    <w:rsid w:val="006B4275"/>
    <w:rsid w:val="006B43E1"/>
    <w:rsid w:val="006B46CD"/>
    <w:rsid w:val="006B51BB"/>
    <w:rsid w:val="006B5A69"/>
    <w:rsid w:val="006B65D0"/>
    <w:rsid w:val="006B68A2"/>
    <w:rsid w:val="006B69B6"/>
    <w:rsid w:val="006B6EFB"/>
    <w:rsid w:val="006B6F00"/>
    <w:rsid w:val="006B7556"/>
    <w:rsid w:val="006B76C8"/>
    <w:rsid w:val="006B7B91"/>
    <w:rsid w:val="006B7C14"/>
    <w:rsid w:val="006B7F38"/>
    <w:rsid w:val="006C0644"/>
    <w:rsid w:val="006C0965"/>
    <w:rsid w:val="006C0B5C"/>
    <w:rsid w:val="006C1148"/>
    <w:rsid w:val="006C1251"/>
    <w:rsid w:val="006C1349"/>
    <w:rsid w:val="006C1396"/>
    <w:rsid w:val="006C1858"/>
    <w:rsid w:val="006C1D2B"/>
    <w:rsid w:val="006C28DA"/>
    <w:rsid w:val="006C292A"/>
    <w:rsid w:val="006C2CEB"/>
    <w:rsid w:val="006C2E56"/>
    <w:rsid w:val="006C2F2C"/>
    <w:rsid w:val="006C3AD7"/>
    <w:rsid w:val="006C3DA1"/>
    <w:rsid w:val="006C4640"/>
    <w:rsid w:val="006C4803"/>
    <w:rsid w:val="006C4AC2"/>
    <w:rsid w:val="006C4FFA"/>
    <w:rsid w:val="006C5BE0"/>
    <w:rsid w:val="006C5F82"/>
    <w:rsid w:val="006C6610"/>
    <w:rsid w:val="006C67C2"/>
    <w:rsid w:val="006C739E"/>
    <w:rsid w:val="006C7510"/>
    <w:rsid w:val="006C7BA3"/>
    <w:rsid w:val="006D059B"/>
    <w:rsid w:val="006D0769"/>
    <w:rsid w:val="006D1586"/>
    <w:rsid w:val="006D17F0"/>
    <w:rsid w:val="006D206D"/>
    <w:rsid w:val="006D2E11"/>
    <w:rsid w:val="006D2ED0"/>
    <w:rsid w:val="006D3D85"/>
    <w:rsid w:val="006D5751"/>
    <w:rsid w:val="006D60A8"/>
    <w:rsid w:val="006D6C37"/>
    <w:rsid w:val="006D6D52"/>
    <w:rsid w:val="006D6DC4"/>
    <w:rsid w:val="006D6F00"/>
    <w:rsid w:val="006D6F16"/>
    <w:rsid w:val="006D716D"/>
    <w:rsid w:val="006D71F2"/>
    <w:rsid w:val="006D75D9"/>
    <w:rsid w:val="006D7619"/>
    <w:rsid w:val="006D7944"/>
    <w:rsid w:val="006D7BC1"/>
    <w:rsid w:val="006E0074"/>
    <w:rsid w:val="006E0232"/>
    <w:rsid w:val="006E02D0"/>
    <w:rsid w:val="006E05F1"/>
    <w:rsid w:val="006E0641"/>
    <w:rsid w:val="006E08F3"/>
    <w:rsid w:val="006E0BAD"/>
    <w:rsid w:val="006E1493"/>
    <w:rsid w:val="006E1999"/>
    <w:rsid w:val="006E1DCA"/>
    <w:rsid w:val="006E1EC6"/>
    <w:rsid w:val="006E25AC"/>
    <w:rsid w:val="006E26B9"/>
    <w:rsid w:val="006E2831"/>
    <w:rsid w:val="006E2BDB"/>
    <w:rsid w:val="006E2CF4"/>
    <w:rsid w:val="006E359B"/>
    <w:rsid w:val="006E38DD"/>
    <w:rsid w:val="006E3BC1"/>
    <w:rsid w:val="006E43C2"/>
    <w:rsid w:val="006E4AD5"/>
    <w:rsid w:val="006E4D4F"/>
    <w:rsid w:val="006E51A3"/>
    <w:rsid w:val="006E5284"/>
    <w:rsid w:val="006E5428"/>
    <w:rsid w:val="006E5933"/>
    <w:rsid w:val="006E5B00"/>
    <w:rsid w:val="006E6560"/>
    <w:rsid w:val="006E6697"/>
    <w:rsid w:val="006E6A76"/>
    <w:rsid w:val="006E7C35"/>
    <w:rsid w:val="006E7F41"/>
    <w:rsid w:val="006F0789"/>
    <w:rsid w:val="006F0D93"/>
    <w:rsid w:val="006F0DC7"/>
    <w:rsid w:val="006F163D"/>
    <w:rsid w:val="006F18E3"/>
    <w:rsid w:val="006F199F"/>
    <w:rsid w:val="006F1DBA"/>
    <w:rsid w:val="006F204A"/>
    <w:rsid w:val="006F28B7"/>
    <w:rsid w:val="006F3BBA"/>
    <w:rsid w:val="006F40E1"/>
    <w:rsid w:val="006F4261"/>
    <w:rsid w:val="006F459E"/>
    <w:rsid w:val="006F48DB"/>
    <w:rsid w:val="006F4BD2"/>
    <w:rsid w:val="006F4D44"/>
    <w:rsid w:val="006F4D8E"/>
    <w:rsid w:val="006F531C"/>
    <w:rsid w:val="006F54DE"/>
    <w:rsid w:val="006F66E9"/>
    <w:rsid w:val="006F6EF4"/>
    <w:rsid w:val="006F6EF9"/>
    <w:rsid w:val="006F78DB"/>
    <w:rsid w:val="006F79E1"/>
    <w:rsid w:val="006F7BCF"/>
    <w:rsid w:val="00700195"/>
    <w:rsid w:val="007003DA"/>
    <w:rsid w:val="007008F5"/>
    <w:rsid w:val="00700DB1"/>
    <w:rsid w:val="007011AF"/>
    <w:rsid w:val="00701935"/>
    <w:rsid w:val="00701B99"/>
    <w:rsid w:val="00701E1E"/>
    <w:rsid w:val="0070274F"/>
    <w:rsid w:val="007029CE"/>
    <w:rsid w:val="00702D5A"/>
    <w:rsid w:val="007031CA"/>
    <w:rsid w:val="00703A77"/>
    <w:rsid w:val="007042A8"/>
    <w:rsid w:val="00705284"/>
    <w:rsid w:val="00705B9C"/>
    <w:rsid w:val="00706011"/>
    <w:rsid w:val="00706610"/>
    <w:rsid w:val="007066B2"/>
    <w:rsid w:val="00706BB5"/>
    <w:rsid w:val="007073B5"/>
    <w:rsid w:val="00707792"/>
    <w:rsid w:val="00707AED"/>
    <w:rsid w:val="00707AF8"/>
    <w:rsid w:val="00707D33"/>
    <w:rsid w:val="00710430"/>
    <w:rsid w:val="0071081E"/>
    <w:rsid w:val="00710C4D"/>
    <w:rsid w:val="00710D82"/>
    <w:rsid w:val="00710DD3"/>
    <w:rsid w:val="00710F1A"/>
    <w:rsid w:val="007110E6"/>
    <w:rsid w:val="007115B7"/>
    <w:rsid w:val="0071177A"/>
    <w:rsid w:val="00711976"/>
    <w:rsid w:val="00711A59"/>
    <w:rsid w:val="00711C25"/>
    <w:rsid w:val="00712C9C"/>
    <w:rsid w:val="007130BE"/>
    <w:rsid w:val="00713245"/>
    <w:rsid w:val="007132BC"/>
    <w:rsid w:val="007134E9"/>
    <w:rsid w:val="00713D02"/>
    <w:rsid w:val="00713D0F"/>
    <w:rsid w:val="00714030"/>
    <w:rsid w:val="00714097"/>
    <w:rsid w:val="0071424A"/>
    <w:rsid w:val="007144B1"/>
    <w:rsid w:val="007144D6"/>
    <w:rsid w:val="00714CBB"/>
    <w:rsid w:val="00715451"/>
    <w:rsid w:val="007154DE"/>
    <w:rsid w:val="007155D3"/>
    <w:rsid w:val="00715B68"/>
    <w:rsid w:val="00715FD8"/>
    <w:rsid w:val="0071601C"/>
    <w:rsid w:val="007167C4"/>
    <w:rsid w:val="00717000"/>
    <w:rsid w:val="007177ED"/>
    <w:rsid w:val="007178F5"/>
    <w:rsid w:val="0071795B"/>
    <w:rsid w:val="007179DC"/>
    <w:rsid w:val="00717B4C"/>
    <w:rsid w:val="00717CC1"/>
    <w:rsid w:val="00717F7B"/>
    <w:rsid w:val="007202DD"/>
    <w:rsid w:val="00720356"/>
    <w:rsid w:val="00720A64"/>
    <w:rsid w:val="00720D72"/>
    <w:rsid w:val="007212BD"/>
    <w:rsid w:val="0072161A"/>
    <w:rsid w:val="0072162A"/>
    <w:rsid w:val="0072166D"/>
    <w:rsid w:val="007217AF"/>
    <w:rsid w:val="007218D5"/>
    <w:rsid w:val="00721B2F"/>
    <w:rsid w:val="00721E01"/>
    <w:rsid w:val="00722055"/>
    <w:rsid w:val="0072252B"/>
    <w:rsid w:val="00722822"/>
    <w:rsid w:val="0072287B"/>
    <w:rsid w:val="00722F93"/>
    <w:rsid w:val="007237A2"/>
    <w:rsid w:val="007238F8"/>
    <w:rsid w:val="00723F72"/>
    <w:rsid w:val="00723F7C"/>
    <w:rsid w:val="007244E3"/>
    <w:rsid w:val="00724D77"/>
    <w:rsid w:val="00725549"/>
    <w:rsid w:val="007267E9"/>
    <w:rsid w:val="00726951"/>
    <w:rsid w:val="00726AC1"/>
    <w:rsid w:val="007278D5"/>
    <w:rsid w:val="00727C87"/>
    <w:rsid w:val="00727D0B"/>
    <w:rsid w:val="00727D4D"/>
    <w:rsid w:val="0073034A"/>
    <w:rsid w:val="00731342"/>
    <w:rsid w:val="007313BD"/>
    <w:rsid w:val="00732001"/>
    <w:rsid w:val="00732409"/>
    <w:rsid w:val="007324BB"/>
    <w:rsid w:val="00732630"/>
    <w:rsid w:val="007327ED"/>
    <w:rsid w:val="00732E25"/>
    <w:rsid w:val="00732EEB"/>
    <w:rsid w:val="0073314E"/>
    <w:rsid w:val="0073347F"/>
    <w:rsid w:val="0073355F"/>
    <w:rsid w:val="007338E0"/>
    <w:rsid w:val="00733A82"/>
    <w:rsid w:val="00733E5C"/>
    <w:rsid w:val="00734950"/>
    <w:rsid w:val="00735463"/>
    <w:rsid w:val="007357D6"/>
    <w:rsid w:val="007367C3"/>
    <w:rsid w:val="007378AF"/>
    <w:rsid w:val="00737BF0"/>
    <w:rsid w:val="00737DC5"/>
    <w:rsid w:val="00737F4D"/>
    <w:rsid w:val="007403B2"/>
    <w:rsid w:val="0074100F"/>
    <w:rsid w:val="00741175"/>
    <w:rsid w:val="00741392"/>
    <w:rsid w:val="00741B82"/>
    <w:rsid w:val="00742663"/>
    <w:rsid w:val="0074272C"/>
    <w:rsid w:val="00742AFF"/>
    <w:rsid w:val="00743223"/>
    <w:rsid w:val="00743B88"/>
    <w:rsid w:val="0074454D"/>
    <w:rsid w:val="0074469D"/>
    <w:rsid w:val="007457DD"/>
    <w:rsid w:val="00745AC6"/>
    <w:rsid w:val="00745EAA"/>
    <w:rsid w:val="00746D48"/>
    <w:rsid w:val="00746FDE"/>
    <w:rsid w:val="00747609"/>
    <w:rsid w:val="007476DA"/>
    <w:rsid w:val="00750429"/>
    <w:rsid w:val="00750466"/>
    <w:rsid w:val="0075056D"/>
    <w:rsid w:val="00750580"/>
    <w:rsid w:val="00750A06"/>
    <w:rsid w:val="00750E72"/>
    <w:rsid w:val="0075198C"/>
    <w:rsid w:val="007523E6"/>
    <w:rsid w:val="00753138"/>
    <w:rsid w:val="00753376"/>
    <w:rsid w:val="007539B9"/>
    <w:rsid w:val="00753A41"/>
    <w:rsid w:val="00753A59"/>
    <w:rsid w:val="00753B79"/>
    <w:rsid w:val="00754366"/>
    <w:rsid w:val="00755087"/>
    <w:rsid w:val="00755A91"/>
    <w:rsid w:val="00755AD7"/>
    <w:rsid w:val="00755DF0"/>
    <w:rsid w:val="007566D4"/>
    <w:rsid w:val="00756864"/>
    <w:rsid w:val="007574C7"/>
    <w:rsid w:val="00757B64"/>
    <w:rsid w:val="00760608"/>
    <w:rsid w:val="00760960"/>
    <w:rsid w:val="00760C0A"/>
    <w:rsid w:val="00760CE8"/>
    <w:rsid w:val="00760F96"/>
    <w:rsid w:val="007610A6"/>
    <w:rsid w:val="00761697"/>
    <w:rsid w:val="00761F09"/>
    <w:rsid w:val="00762049"/>
    <w:rsid w:val="007625EC"/>
    <w:rsid w:val="0076329E"/>
    <w:rsid w:val="007636C8"/>
    <w:rsid w:val="00764323"/>
    <w:rsid w:val="00764943"/>
    <w:rsid w:val="00764B20"/>
    <w:rsid w:val="00764BF3"/>
    <w:rsid w:val="00764E01"/>
    <w:rsid w:val="00765299"/>
    <w:rsid w:val="00765826"/>
    <w:rsid w:val="007658A6"/>
    <w:rsid w:val="00765FCF"/>
    <w:rsid w:val="00766893"/>
    <w:rsid w:val="0076698C"/>
    <w:rsid w:val="00766AA8"/>
    <w:rsid w:val="00766BA8"/>
    <w:rsid w:val="0076700A"/>
    <w:rsid w:val="007670E4"/>
    <w:rsid w:val="007672A9"/>
    <w:rsid w:val="00767D2B"/>
    <w:rsid w:val="0077117E"/>
    <w:rsid w:val="00771493"/>
    <w:rsid w:val="00771F90"/>
    <w:rsid w:val="0077268C"/>
    <w:rsid w:val="00772CED"/>
    <w:rsid w:val="0077396D"/>
    <w:rsid w:val="0077429E"/>
    <w:rsid w:val="007742F8"/>
    <w:rsid w:val="00774883"/>
    <w:rsid w:val="00774DE7"/>
    <w:rsid w:val="00775964"/>
    <w:rsid w:val="00775996"/>
    <w:rsid w:val="00776056"/>
    <w:rsid w:val="0077688F"/>
    <w:rsid w:val="00776D43"/>
    <w:rsid w:val="00776FB7"/>
    <w:rsid w:val="007773A7"/>
    <w:rsid w:val="00777647"/>
    <w:rsid w:val="007777DA"/>
    <w:rsid w:val="00777922"/>
    <w:rsid w:val="00777A62"/>
    <w:rsid w:val="0078013E"/>
    <w:rsid w:val="0078020B"/>
    <w:rsid w:val="00780248"/>
    <w:rsid w:val="0078028C"/>
    <w:rsid w:val="007803E1"/>
    <w:rsid w:val="00780579"/>
    <w:rsid w:val="007805D7"/>
    <w:rsid w:val="007805FE"/>
    <w:rsid w:val="007810B8"/>
    <w:rsid w:val="0078111B"/>
    <w:rsid w:val="0078116C"/>
    <w:rsid w:val="00781316"/>
    <w:rsid w:val="007818E7"/>
    <w:rsid w:val="00781967"/>
    <w:rsid w:val="00782A34"/>
    <w:rsid w:val="00782BA9"/>
    <w:rsid w:val="00782DFF"/>
    <w:rsid w:val="00782F72"/>
    <w:rsid w:val="00783341"/>
    <w:rsid w:val="0078358F"/>
    <w:rsid w:val="00783A7F"/>
    <w:rsid w:val="00783CA3"/>
    <w:rsid w:val="00783D1A"/>
    <w:rsid w:val="007840AD"/>
    <w:rsid w:val="007843C4"/>
    <w:rsid w:val="007847C0"/>
    <w:rsid w:val="00784EFE"/>
    <w:rsid w:val="007857C5"/>
    <w:rsid w:val="007858E7"/>
    <w:rsid w:val="007874F1"/>
    <w:rsid w:val="0078778F"/>
    <w:rsid w:val="007901FD"/>
    <w:rsid w:val="007902B1"/>
    <w:rsid w:val="0079068D"/>
    <w:rsid w:val="00790880"/>
    <w:rsid w:val="00790DC8"/>
    <w:rsid w:val="007911E4"/>
    <w:rsid w:val="0079133C"/>
    <w:rsid w:val="007913EF"/>
    <w:rsid w:val="00791452"/>
    <w:rsid w:val="007916CA"/>
    <w:rsid w:val="00791704"/>
    <w:rsid w:val="00791981"/>
    <w:rsid w:val="0079227E"/>
    <w:rsid w:val="007922EC"/>
    <w:rsid w:val="0079251A"/>
    <w:rsid w:val="00792643"/>
    <w:rsid w:val="007926A5"/>
    <w:rsid w:val="00792A2F"/>
    <w:rsid w:val="00792B38"/>
    <w:rsid w:val="007932AF"/>
    <w:rsid w:val="00793519"/>
    <w:rsid w:val="007939D7"/>
    <w:rsid w:val="00793C35"/>
    <w:rsid w:val="00793C6E"/>
    <w:rsid w:val="00793E0C"/>
    <w:rsid w:val="00794412"/>
    <w:rsid w:val="007945FD"/>
    <w:rsid w:val="00795439"/>
    <w:rsid w:val="0079543C"/>
    <w:rsid w:val="00796ECF"/>
    <w:rsid w:val="00797360"/>
    <w:rsid w:val="007973AE"/>
    <w:rsid w:val="00797420"/>
    <w:rsid w:val="00797B10"/>
    <w:rsid w:val="007A0209"/>
    <w:rsid w:val="007A0516"/>
    <w:rsid w:val="007A065B"/>
    <w:rsid w:val="007A07D5"/>
    <w:rsid w:val="007A10FE"/>
    <w:rsid w:val="007A119E"/>
    <w:rsid w:val="007A1869"/>
    <w:rsid w:val="007A2212"/>
    <w:rsid w:val="007A23B9"/>
    <w:rsid w:val="007A23E8"/>
    <w:rsid w:val="007A2A26"/>
    <w:rsid w:val="007A2EE1"/>
    <w:rsid w:val="007A33D0"/>
    <w:rsid w:val="007A399B"/>
    <w:rsid w:val="007A39B3"/>
    <w:rsid w:val="007A3DB5"/>
    <w:rsid w:val="007A3F21"/>
    <w:rsid w:val="007A417F"/>
    <w:rsid w:val="007A465A"/>
    <w:rsid w:val="007A5027"/>
    <w:rsid w:val="007A5E1A"/>
    <w:rsid w:val="007A61F8"/>
    <w:rsid w:val="007A6C4A"/>
    <w:rsid w:val="007A6C7F"/>
    <w:rsid w:val="007A6DCB"/>
    <w:rsid w:val="007A6F4F"/>
    <w:rsid w:val="007A7E90"/>
    <w:rsid w:val="007B00FB"/>
    <w:rsid w:val="007B055C"/>
    <w:rsid w:val="007B07E3"/>
    <w:rsid w:val="007B0CCA"/>
    <w:rsid w:val="007B10D2"/>
    <w:rsid w:val="007B1119"/>
    <w:rsid w:val="007B1454"/>
    <w:rsid w:val="007B1B57"/>
    <w:rsid w:val="007B1D12"/>
    <w:rsid w:val="007B1EC2"/>
    <w:rsid w:val="007B299C"/>
    <w:rsid w:val="007B2A97"/>
    <w:rsid w:val="007B2B2F"/>
    <w:rsid w:val="007B2EC2"/>
    <w:rsid w:val="007B3795"/>
    <w:rsid w:val="007B39B9"/>
    <w:rsid w:val="007B3D01"/>
    <w:rsid w:val="007B3ED7"/>
    <w:rsid w:val="007B49B4"/>
    <w:rsid w:val="007B54DF"/>
    <w:rsid w:val="007B5653"/>
    <w:rsid w:val="007B5901"/>
    <w:rsid w:val="007B60A8"/>
    <w:rsid w:val="007B6146"/>
    <w:rsid w:val="007B6236"/>
    <w:rsid w:val="007B63AE"/>
    <w:rsid w:val="007B645A"/>
    <w:rsid w:val="007B701C"/>
    <w:rsid w:val="007B739A"/>
    <w:rsid w:val="007B7651"/>
    <w:rsid w:val="007B7AFD"/>
    <w:rsid w:val="007B7B5D"/>
    <w:rsid w:val="007C021F"/>
    <w:rsid w:val="007C08B7"/>
    <w:rsid w:val="007C0A7F"/>
    <w:rsid w:val="007C0EA1"/>
    <w:rsid w:val="007C0F11"/>
    <w:rsid w:val="007C1DA3"/>
    <w:rsid w:val="007C1FEB"/>
    <w:rsid w:val="007C25B2"/>
    <w:rsid w:val="007C25EB"/>
    <w:rsid w:val="007C2D27"/>
    <w:rsid w:val="007C31EA"/>
    <w:rsid w:val="007C323C"/>
    <w:rsid w:val="007C36A5"/>
    <w:rsid w:val="007C4E1B"/>
    <w:rsid w:val="007C5793"/>
    <w:rsid w:val="007C5842"/>
    <w:rsid w:val="007C6190"/>
    <w:rsid w:val="007C6231"/>
    <w:rsid w:val="007C7CD0"/>
    <w:rsid w:val="007D0033"/>
    <w:rsid w:val="007D0051"/>
    <w:rsid w:val="007D02A6"/>
    <w:rsid w:val="007D0990"/>
    <w:rsid w:val="007D09BD"/>
    <w:rsid w:val="007D16A7"/>
    <w:rsid w:val="007D1EF3"/>
    <w:rsid w:val="007D1EF6"/>
    <w:rsid w:val="007D2302"/>
    <w:rsid w:val="007D27B2"/>
    <w:rsid w:val="007D2A24"/>
    <w:rsid w:val="007D2F11"/>
    <w:rsid w:val="007D3063"/>
    <w:rsid w:val="007D3572"/>
    <w:rsid w:val="007D3B92"/>
    <w:rsid w:val="007D477B"/>
    <w:rsid w:val="007D4AE7"/>
    <w:rsid w:val="007D4D85"/>
    <w:rsid w:val="007D4E42"/>
    <w:rsid w:val="007D539D"/>
    <w:rsid w:val="007D56D0"/>
    <w:rsid w:val="007D56DE"/>
    <w:rsid w:val="007D5913"/>
    <w:rsid w:val="007D6112"/>
    <w:rsid w:val="007D6725"/>
    <w:rsid w:val="007D689B"/>
    <w:rsid w:val="007D69D4"/>
    <w:rsid w:val="007D6D15"/>
    <w:rsid w:val="007D7303"/>
    <w:rsid w:val="007D763D"/>
    <w:rsid w:val="007D7A62"/>
    <w:rsid w:val="007E00DB"/>
    <w:rsid w:val="007E0581"/>
    <w:rsid w:val="007E140A"/>
    <w:rsid w:val="007E151A"/>
    <w:rsid w:val="007E17E9"/>
    <w:rsid w:val="007E1D9C"/>
    <w:rsid w:val="007E20ED"/>
    <w:rsid w:val="007E23FF"/>
    <w:rsid w:val="007E2795"/>
    <w:rsid w:val="007E2EA5"/>
    <w:rsid w:val="007E343C"/>
    <w:rsid w:val="007E4182"/>
    <w:rsid w:val="007E4193"/>
    <w:rsid w:val="007E42C5"/>
    <w:rsid w:val="007E42C7"/>
    <w:rsid w:val="007E43B9"/>
    <w:rsid w:val="007E44D4"/>
    <w:rsid w:val="007E5428"/>
    <w:rsid w:val="007E57D0"/>
    <w:rsid w:val="007E5AA4"/>
    <w:rsid w:val="007E5C1B"/>
    <w:rsid w:val="007E6382"/>
    <w:rsid w:val="007E63F4"/>
    <w:rsid w:val="007E7282"/>
    <w:rsid w:val="007E7366"/>
    <w:rsid w:val="007E79E9"/>
    <w:rsid w:val="007E7FB0"/>
    <w:rsid w:val="007F207C"/>
    <w:rsid w:val="007F284D"/>
    <w:rsid w:val="007F3432"/>
    <w:rsid w:val="007F400E"/>
    <w:rsid w:val="007F4532"/>
    <w:rsid w:val="007F4586"/>
    <w:rsid w:val="007F499F"/>
    <w:rsid w:val="007F4A63"/>
    <w:rsid w:val="007F4E16"/>
    <w:rsid w:val="007F6136"/>
    <w:rsid w:val="007F668E"/>
    <w:rsid w:val="007F66FC"/>
    <w:rsid w:val="007F6BF3"/>
    <w:rsid w:val="007F72E7"/>
    <w:rsid w:val="007F75CB"/>
    <w:rsid w:val="007F76E5"/>
    <w:rsid w:val="007F7D9C"/>
    <w:rsid w:val="007F7F54"/>
    <w:rsid w:val="00800C0D"/>
    <w:rsid w:val="00800C17"/>
    <w:rsid w:val="00800CB1"/>
    <w:rsid w:val="008016F2"/>
    <w:rsid w:val="00801EAC"/>
    <w:rsid w:val="008028F2"/>
    <w:rsid w:val="00802A3E"/>
    <w:rsid w:val="00802AF1"/>
    <w:rsid w:val="00802B57"/>
    <w:rsid w:val="00802E24"/>
    <w:rsid w:val="0080308A"/>
    <w:rsid w:val="008032BA"/>
    <w:rsid w:val="008033E8"/>
    <w:rsid w:val="00803783"/>
    <w:rsid w:val="00803EF5"/>
    <w:rsid w:val="00804239"/>
    <w:rsid w:val="008044FD"/>
    <w:rsid w:val="008047A8"/>
    <w:rsid w:val="008047AC"/>
    <w:rsid w:val="0080482F"/>
    <w:rsid w:val="0080510A"/>
    <w:rsid w:val="0080578A"/>
    <w:rsid w:val="00805A2F"/>
    <w:rsid w:val="00805BCF"/>
    <w:rsid w:val="0080639B"/>
    <w:rsid w:val="00806712"/>
    <w:rsid w:val="00806819"/>
    <w:rsid w:val="00806F56"/>
    <w:rsid w:val="008072FF"/>
    <w:rsid w:val="0080742C"/>
    <w:rsid w:val="00807446"/>
    <w:rsid w:val="00807B70"/>
    <w:rsid w:val="0081007A"/>
    <w:rsid w:val="0081068A"/>
    <w:rsid w:val="0081072B"/>
    <w:rsid w:val="00810FF3"/>
    <w:rsid w:val="00812166"/>
    <w:rsid w:val="00812A05"/>
    <w:rsid w:val="00812B7C"/>
    <w:rsid w:val="00812C82"/>
    <w:rsid w:val="00812D8F"/>
    <w:rsid w:val="00812FD6"/>
    <w:rsid w:val="0081357E"/>
    <w:rsid w:val="00814742"/>
    <w:rsid w:val="00814A35"/>
    <w:rsid w:val="00814AD0"/>
    <w:rsid w:val="00814EA7"/>
    <w:rsid w:val="00814EE4"/>
    <w:rsid w:val="00815694"/>
    <w:rsid w:val="008164BE"/>
    <w:rsid w:val="008166DC"/>
    <w:rsid w:val="00816A15"/>
    <w:rsid w:val="00817208"/>
    <w:rsid w:val="00817317"/>
    <w:rsid w:val="00817658"/>
    <w:rsid w:val="0081770A"/>
    <w:rsid w:val="00817889"/>
    <w:rsid w:val="00817A4E"/>
    <w:rsid w:val="00817C0D"/>
    <w:rsid w:val="00817FB7"/>
    <w:rsid w:val="00820DA9"/>
    <w:rsid w:val="00821CB9"/>
    <w:rsid w:val="00822535"/>
    <w:rsid w:val="008225EA"/>
    <w:rsid w:val="008229A4"/>
    <w:rsid w:val="00822B88"/>
    <w:rsid w:val="00822F8F"/>
    <w:rsid w:val="00823345"/>
    <w:rsid w:val="00823B70"/>
    <w:rsid w:val="00824242"/>
    <w:rsid w:val="008243BE"/>
    <w:rsid w:val="00824923"/>
    <w:rsid w:val="00824CAD"/>
    <w:rsid w:val="00824F6E"/>
    <w:rsid w:val="00825318"/>
    <w:rsid w:val="008253FC"/>
    <w:rsid w:val="0082540F"/>
    <w:rsid w:val="00825481"/>
    <w:rsid w:val="00825758"/>
    <w:rsid w:val="00825973"/>
    <w:rsid w:val="00825E32"/>
    <w:rsid w:val="008264CC"/>
    <w:rsid w:val="008266A5"/>
    <w:rsid w:val="008268BD"/>
    <w:rsid w:val="00826ECC"/>
    <w:rsid w:val="008272E0"/>
    <w:rsid w:val="00827542"/>
    <w:rsid w:val="008275E4"/>
    <w:rsid w:val="008277CE"/>
    <w:rsid w:val="00830131"/>
    <w:rsid w:val="0083022A"/>
    <w:rsid w:val="0083040F"/>
    <w:rsid w:val="00830B1F"/>
    <w:rsid w:val="00830BDE"/>
    <w:rsid w:val="00830D03"/>
    <w:rsid w:val="00831200"/>
    <w:rsid w:val="00831335"/>
    <w:rsid w:val="00831655"/>
    <w:rsid w:val="00831893"/>
    <w:rsid w:val="00831C72"/>
    <w:rsid w:val="00831EBF"/>
    <w:rsid w:val="00832237"/>
    <w:rsid w:val="00832381"/>
    <w:rsid w:val="008325C7"/>
    <w:rsid w:val="00832934"/>
    <w:rsid w:val="0083293E"/>
    <w:rsid w:val="00832F58"/>
    <w:rsid w:val="0083377E"/>
    <w:rsid w:val="00833EE5"/>
    <w:rsid w:val="00833F5E"/>
    <w:rsid w:val="00833FFB"/>
    <w:rsid w:val="00834312"/>
    <w:rsid w:val="0083475C"/>
    <w:rsid w:val="0083477F"/>
    <w:rsid w:val="00834AEE"/>
    <w:rsid w:val="008350C5"/>
    <w:rsid w:val="008358C0"/>
    <w:rsid w:val="008358FF"/>
    <w:rsid w:val="00835B30"/>
    <w:rsid w:val="00835CD4"/>
    <w:rsid w:val="00835E3E"/>
    <w:rsid w:val="008362A6"/>
    <w:rsid w:val="008364AC"/>
    <w:rsid w:val="0083664E"/>
    <w:rsid w:val="0083669C"/>
    <w:rsid w:val="0083679F"/>
    <w:rsid w:val="008368AE"/>
    <w:rsid w:val="00836FFA"/>
    <w:rsid w:val="008371F9"/>
    <w:rsid w:val="00837A18"/>
    <w:rsid w:val="00837BE0"/>
    <w:rsid w:val="00837C12"/>
    <w:rsid w:val="00837D0F"/>
    <w:rsid w:val="00837E33"/>
    <w:rsid w:val="00840022"/>
    <w:rsid w:val="00841CD1"/>
    <w:rsid w:val="00841EFB"/>
    <w:rsid w:val="00842244"/>
    <w:rsid w:val="00842316"/>
    <w:rsid w:val="0084271F"/>
    <w:rsid w:val="00842B16"/>
    <w:rsid w:val="00842D60"/>
    <w:rsid w:val="0084354B"/>
    <w:rsid w:val="00843705"/>
    <w:rsid w:val="008439AB"/>
    <w:rsid w:val="00843DB7"/>
    <w:rsid w:val="008440C4"/>
    <w:rsid w:val="008446DE"/>
    <w:rsid w:val="008450A1"/>
    <w:rsid w:val="00845257"/>
    <w:rsid w:val="008462FF"/>
    <w:rsid w:val="00846381"/>
    <w:rsid w:val="00846429"/>
    <w:rsid w:val="00846C7F"/>
    <w:rsid w:val="00846DD3"/>
    <w:rsid w:val="008471F1"/>
    <w:rsid w:val="008472A2"/>
    <w:rsid w:val="00850066"/>
    <w:rsid w:val="0085153B"/>
    <w:rsid w:val="008517D7"/>
    <w:rsid w:val="00851D8A"/>
    <w:rsid w:val="00852346"/>
    <w:rsid w:val="0085258D"/>
    <w:rsid w:val="0085286E"/>
    <w:rsid w:val="00852FCA"/>
    <w:rsid w:val="00853C0B"/>
    <w:rsid w:val="008550B6"/>
    <w:rsid w:val="008560CA"/>
    <w:rsid w:val="0085644F"/>
    <w:rsid w:val="00856CD7"/>
    <w:rsid w:val="0085701E"/>
    <w:rsid w:val="008574B1"/>
    <w:rsid w:val="008576E3"/>
    <w:rsid w:val="00857A19"/>
    <w:rsid w:val="00857A2D"/>
    <w:rsid w:val="00857B6D"/>
    <w:rsid w:val="00857FDE"/>
    <w:rsid w:val="008600F2"/>
    <w:rsid w:val="00860184"/>
    <w:rsid w:val="008602E6"/>
    <w:rsid w:val="00860A8E"/>
    <w:rsid w:val="00860ECC"/>
    <w:rsid w:val="0086160B"/>
    <w:rsid w:val="00861ED9"/>
    <w:rsid w:val="00862364"/>
    <w:rsid w:val="008624A0"/>
    <w:rsid w:val="00862F9D"/>
    <w:rsid w:val="008637AE"/>
    <w:rsid w:val="0086401C"/>
    <w:rsid w:val="008640F9"/>
    <w:rsid w:val="00864508"/>
    <w:rsid w:val="0086468E"/>
    <w:rsid w:val="00864785"/>
    <w:rsid w:val="00864883"/>
    <w:rsid w:val="0086490D"/>
    <w:rsid w:val="00864AC9"/>
    <w:rsid w:val="00864B25"/>
    <w:rsid w:val="00864BB0"/>
    <w:rsid w:val="00864E80"/>
    <w:rsid w:val="008651AC"/>
    <w:rsid w:val="00865289"/>
    <w:rsid w:val="008661D0"/>
    <w:rsid w:val="00866271"/>
    <w:rsid w:val="00866E62"/>
    <w:rsid w:val="008677FE"/>
    <w:rsid w:val="00867888"/>
    <w:rsid w:val="0086788B"/>
    <w:rsid w:val="0086795F"/>
    <w:rsid w:val="00867A51"/>
    <w:rsid w:val="008702E0"/>
    <w:rsid w:val="00870821"/>
    <w:rsid w:val="00870B1D"/>
    <w:rsid w:val="00870CAB"/>
    <w:rsid w:val="00871297"/>
    <w:rsid w:val="00871A64"/>
    <w:rsid w:val="00871D42"/>
    <w:rsid w:val="00872047"/>
    <w:rsid w:val="008720D4"/>
    <w:rsid w:val="0087244D"/>
    <w:rsid w:val="0087249F"/>
    <w:rsid w:val="00873BC4"/>
    <w:rsid w:val="00873D93"/>
    <w:rsid w:val="008743AC"/>
    <w:rsid w:val="0087450B"/>
    <w:rsid w:val="00874A17"/>
    <w:rsid w:val="00874CA0"/>
    <w:rsid w:val="0087524D"/>
    <w:rsid w:val="00875365"/>
    <w:rsid w:val="0087541D"/>
    <w:rsid w:val="00875A33"/>
    <w:rsid w:val="008765FC"/>
    <w:rsid w:val="0087667F"/>
    <w:rsid w:val="008766F7"/>
    <w:rsid w:val="00876F83"/>
    <w:rsid w:val="00877054"/>
    <w:rsid w:val="00877486"/>
    <w:rsid w:val="0087758D"/>
    <w:rsid w:val="008775E0"/>
    <w:rsid w:val="00877BC4"/>
    <w:rsid w:val="008800D4"/>
    <w:rsid w:val="00880378"/>
    <w:rsid w:val="00880A9E"/>
    <w:rsid w:val="00880CF8"/>
    <w:rsid w:val="00880D7E"/>
    <w:rsid w:val="00881099"/>
    <w:rsid w:val="00881485"/>
    <w:rsid w:val="00881869"/>
    <w:rsid w:val="00881CA6"/>
    <w:rsid w:val="008820BA"/>
    <w:rsid w:val="008821D8"/>
    <w:rsid w:val="008822B4"/>
    <w:rsid w:val="008824D0"/>
    <w:rsid w:val="00882523"/>
    <w:rsid w:val="00882C56"/>
    <w:rsid w:val="00883535"/>
    <w:rsid w:val="008835D0"/>
    <w:rsid w:val="008835EC"/>
    <w:rsid w:val="0088366E"/>
    <w:rsid w:val="008837C0"/>
    <w:rsid w:val="00884784"/>
    <w:rsid w:val="00884C20"/>
    <w:rsid w:val="00884C85"/>
    <w:rsid w:val="00884FE0"/>
    <w:rsid w:val="00885562"/>
    <w:rsid w:val="00886918"/>
    <w:rsid w:val="00886C47"/>
    <w:rsid w:val="0088732D"/>
    <w:rsid w:val="008875D9"/>
    <w:rsid w:val="008876A1"/>
    <w:rsid w:val="0089030D"/>
    <w:rsid w:val="008903AE"/>
    <w:rsid w:val="00890991"/>
    <w:rsid w:val="008911AE"/>
    <w:rsid w:val="0089137F"/>
    <w:rsid w:val="00891393"/>
    <w:rsid w:val="008925F0"/>
    <w:rsid w:val="00892EF8"/>
    <w:rsid w:val="00893197"/>
    <w:rsid w:val="0089387B"/>
    <w:rsid w:val="00894014"/>
    <w:rsid w:val="00894368"/>
    <w:rsid w:val="0089528C"/>
    <w:rsid w:val="00895496"/>
    <w:rsid w:val="00895684"/>
    <w:rsid w:val="00895A0D"/>
    <w:rsid w:val="00895E5D"/>
    <w:rsid w:val="00896016"/>
    <w:rsid w:val="00897433"/>
    <w:rsid w:val="0089760F"/>
    <w:rsid w:val="00897B5A"/>
    <w:rsid w:val="00897E62"/>
    <w:rsid w:val="00897F6F"/>
    <w:rsid w:val="00897F7C"/>
    <w:rsid w:val="008A026C"/>
    <w:rsid w:val="008A0E52"/>
    <w:rsid w:val="008A185F"/>
    <w:rsid w:val="008A18B9"/>
    <w:rsid w:val="008A1997"/>
    <w:rsid w:val="008A27FB"/>
    <w:rsid w:val="008A2CD5"/>
    <w:rsid w:val="008A2E73"/>
    <w:rsid w:val="008A3312"/>
    <w:rsid w:val="008A33CB"/>
    <w:rsid w:val="008A368E"/>
    <w:rsid w:val="008A3D73"/>
    <w:rsid w:val="008A3E24"/>
    <w:rsid w:val="008A4260"/>
    <w:rsid w:val="008A456F"/>
    <w:rsid w:val="008A46AB"/>
    <w:rsid w:val="008A4861"/>
    <w:rsid w:val="008A4B3A"/>
    <w:rsid w:val="008A4D2F"/>
    <w:rsid w:val="008A4E83"/>
    <w:rsid w:val="008A4EDE"/>
    <w:rsid w:val="008A507F"/>
    <w:rsid w:val="008A5302"/>
    <w:rsid w:val="008A54E4"/>
    <w:rsid w:val="008A60FF"/>
    <w:rsid w:val="008A6641"/>
    <w:rsid w:val="008A711A"/>
    <w:rsid w:val="008A7434"/>
    <w:rsid w:val="008A7489"/>
    <w:rsid w:val="008A7664"/>
    <w:rsid w:val="008A7736"/>
    <w:rsid w:val="008B0121"/>
    <w:rsid w:val="008B0153"/>
    <w:rsid w:val="008B0418"/>
    <w:rsid w:val="008B060B"/>
    <w:rsid w:val="008B076B"/>
    <w:rsid w:val="008B07D2"/>
    <w:rsid w:val="008B1DB4"/>
    <w:rsid w:val="008B1FB9"/>
    <w:rsid w:val="008B2713"/>
    <w:rsid w:val="008B28C5"/>
    <w:rsid w:val="008B2920"/>
    <w:rsid w:val="008B336B"/>
    <w:rsid w:val="008B3B3C"/>
    <w:rsid w:val="008B415B"/>
    <w:rsid w:val="008B476C"/>
    <w:rsid w:val="008B494B"/>
    <w:rsid w:val="008B4F01"/>
    <w:rsid w:val="008B4F30"/>
    <w:rsid w:val="008B5321"/>
    <w:rsid w:val="008B6030"/>
    <w:rsid w:val="008B615F"/>
    <w:rsid w:val="008B6281"/>
    <w:rsid w:val="008B6EC4"/>
    <w:rsid w:val="008C01F8"/>
    <w:rsid w:val="008C0B8A"/>
    <w:rsid w:val="008C0D2F"/>
    <w:rsid w:val="008C0DFD"/>
    <w:rsid w:val="008C115C"/>
    <w:rsid w:val="008C1810"/>
    <w:rsid w:val="008C199E"/>
    <w:rsid w:val="008C1FF7"/>
    <w:rsid w:val="008C24A5"/>
    <w:rsid w:val="008C2592"/>
    <w:rsid w:val="008C3612"/>
    <w:rsid w:val="008C3FDD"/>
    <w:rsid w:val="008C40F6"/>
    <w:rsid w:val="008C41EC"/>
    <w:rsid w:val="008C45A5"/>
    <w:rsid w:val="008C46D2"/>
    <w:rsid w:val="008C4908"/>
    <w:rsid w:val="008C4A3B"/>
    <w:rsid w:val="008C58A0"/>
    <w:rsid w:val="008C5C9A"/>
    <w:rsid w:val="008C5D63"/>
    <w:rsid w:val="008C60A3"/>
    <w:rsid w:val="008C6A25"/>
    <w:rsid w:val="008C7A40"/>
    <w:rsid w:val="008C7AEC"/>
    <w:rsid w:val="008D041C"/>
    <w:rsid w:val="008D1479"/>
    <w:rsid w:val="008D1481"/>
    <w:rsid w:val="008D1486"/>
    <w:rsid w:val="008D2562"/>
    <w:rsid w:val="008D258D"/>
    <w:rsid w:val="008D29C0"/>
    <w:rsid w:val="008D2E3A"/>
    <w:rsid w:val="008D3120"/>
    <w:rsid w:val="008D324A"/>
    <w:rsid w:val="008D350A"/>
    <w:rsid w:val="008D39F0"/>
    <w:rsid w:val="008D39FD"/>
    <w:rsid w:val="008D3CE3"/>
    <w:rsid w:val="008D4F5F"/>
    <w:rsid w:val="008D50BF"/>
    <w:rsid w:val="008D5232"/>
    <w:rsid w:val="008D5A50"/>
    <w:rsid w:val="008D5BAB"/>
    <w:rsid w:val="008D5FDD"/>
    <w:rsid w:val="008D6108"/>
    <w:rsid w:val="008D6BE0"/>
    <w:rsid w:val="008D6E69"/>
    <w:rsid w:val="008D7040"/>
    <w:rsid w:val="008D76CC"/>
    <w:rsid w:val="008D7DC1"/>
    <w:rsid w:val="008E0543"/>
    <w:rsid w:val="008E07DC"/>
    <w:rsid w:val="008E089F"/>
    <w:rsid w:val="008E1091"/>
    <w:rsid w:val="008E158C"/>
    <w:rsid w:val="008E1BFE"/>
    <w:rsid w:val="008E1CBB"/>
    <w:rsid w:val="008E1EB9"/>
    <w:rsid w:val="008E238A"/>
    <w:rsid w:val="008E2BF0"/>
    <w:rsid w:val="008E3424"/>
    <w:rsid w:val="008E3533"/>
    <w:rsid w:val="008E3E4B"/>
    <w:rsid w:val="008E3FCA"/>
    <w:rsid w:val="008E4B2C"/>
    <w:rsid w:val="008E4B84"/>
    <w:rsid w:val="008E50CD"/>
    <w:rsid w:val="008E553A"/>
    <w:rsid w:val="008E5C4C"/>
    <w:rsid w:val="008E5E23"/>
    <w:rsid w:val="008E5EAC"/>
    <w:rsid w:val="008E6405"/>
    <w:rsid w:val="008E6490"/>
    <w:rsid w:val="008E6515"/>
    <w:rsid w:val="008E65E7"/>
    <w:rsid w:val="008E661C"/>
    <w:rsid w:val="008E686B"/>
    <w:rsid w:val="008E6E00"/>
    <w:rsid w:val="008E76AC"/>
    <w:rsid w:val="008E7AFD"/>
    <w:rsid w:val="008F0F12"/>
    <w:rsid w:val="008F11D8"/>
    <w:rsid w:val="008F1B19"/>
    <w:rsid w:val="008F1D3F"/>
    <w:rsid w:val="008F2664"/>
    <w:rsid w:val="008F2B67"/>
    <w:rsid w:val="008F301F"/>
    <w:rsid w:val="008F3171"/>
    <w:rsid w:val="008F3F16"/>
    <w:rsid w:val="008F411C"/>
    <w:rsid w:val="008F4935"/>
    <w:rsid w:val="008F4D7E"/>
    <w:rsid w:val="008F5587"/>
    <w:rsid w:val="008F55A4"/>
    <w:rsid w:val="008F5BE3"/>
    <w:rsid w:val="008F5DA8"/>
    <w:rsid w:val="008F5FA8"/>
    <w:rsid w:val="008F684D"/>
    <w:rsid w:val="008F6B64"/>
    <w:rsid w:val="008F7372"/>
    <w:rsid w:val="008F7383"/>
    <w:rsid w:val="008F76FC"/>
    <w:rsid w:val="0090039D"/>
    <w:rsid w:val="0090041D"/>
    <w:rsid w:val="00900885"/>
    <w:rsid w:val="00900C0A"/>
    <w:rsid w:val="00901A1C"/>
    <w:rsid w:val="00901B23"/>
    <w:rsid w:val="00902541"/>
    <w:rsid w:val="009027B1"/>
    <w:rsid w:val="00902F8A"/>
    <w:rsid w:val="00902FCD"/>
    <w:rsid w:val="00903062"/>
    <w:rsid w:val="0090346B"/>
    <w:rsid w:val="009038A9"/>
    <w:rsid w:val="00903A53"/>
    <w:rsid w:val="00903E4E"/>
    <w:rsid w:val="009043DE"/>
    <w:rsid w:val="0090469E"/>
    <w:rsid w:val="00904908"/>
    <w:rsid w:val="00904C7A"/>
    <w:rsid w:val="0090526F"/>
    <w:rsid w:val="00906156"/>
    <w:rsid w:val="009066F6"/>
    <w:rsid w:val="00906B22"/>
    <w:rsid w:val="00906BCC"/>
    <w:rsid w:val="009078A9"/>
    <w:rsid w:val="00907CE5"/>
    <w:rsid w:val="00910239"/>
    <w:rsid w:val="009103AF"/>
    <w:rsid w:val="00910BC5"/>
    <w:rsid w:val="00910DE1"/>
    <w:rsid w:val="00910E56"/>
    <w:rsid w:val="009112EB"/>
    <w:rsid w:val="009112F8"/>
    <w:rsid w:val="00911813"/>
    <w:rsid w:val="00912719"/>
    <w:rsid w:val="00912BC4"/>
    <w:rsid w:val="0091353B"/>
    <w:rsid w:val="0091365E"/>
    <w:rsid w:val="00914407"/>
    <w:rsid w:val="009145A6"/>
    <w:rsid w:val="009147CD"/>
    <w:rsid w:val="009148A4"/>
    <w:rsid w:val="00914A91"/>
    <w:rsid w:val="00914E8F"/>
    <w:rsid w:val="009157B7"/>
    <w:rsid w:val="009158A5"/>
    <w:rsid w:val="00915D0C"/>
    <w:rsid w:val="00916346"/>
    <w:rsid w:val="00916842"/>
    <w:rsid w:val="009170D7"/>
    <w:rsid w:val="00917423"/>
    <w:rsid w:val="009179F4"/>
    <w:rsid w:val="00917BD8"/>
    <w:rsid w:val="00917FC7"/>
    <w:rsid w:val="0092003A"/>
    <w:rsid w:val="0092024A"/>
    <w:rsid w:val="009205B9"/>
    <w:rsid w:val="00920FC4"/>
    <w:rsid w:val="0092139F"/>
    <w:rsid w:val="009215FD"/>
    <w:rsid w:val="00921C98"/>
    <w:rsid w:val="00921C9D"/>
    <w:rsid w:val="0092245F"/>
    <w:rsid w:val="009224A5"/>
    <w:rsid w:val="00922C4B"/>
    <w:rsid w:val="0092392A"/>
    <w:rsid w:val="00923B1D"/>
    <w:rsid w:val="00923F72"/>
    <w:rsid w:val="009243FE"/>
    <w:rsid w:val="0092441A"/>
    <w:rsid w:val="0092530C"/>
    <w:rsid w:val="009253C2"/>
    <w:rsid w:val="00925441"/>
    <w:rsid w:val="00925613"/>
    <w:rsid w:val="00925A99"/>
    <w:rsid w:val="00926099"/>
    <w:rsid w:val="00926F98"/>
    <w:rsid w:val="00927C1C"/>
    <w:rsid w:val="00930BD2"/>
    <w:rsid w:val="009315CE"/>
    <w:rsid w:val="00931E59"/>
    <w:rsid w:val="009322F2"/>
    <w:rsid w:val="009326C7"/>
    <w:rsid w:val="00932E78"/>
    <w:rsid w:val="0093328E"/>
    <w:rsid w:val="00933BB5"/>
    <w:rsid w:val="00933D77"/>
    <w:rsid w:val="0093402B"/>
    <w:rsid w:val="0093456D"/>
    <w:rsid w:val="009345BF"/>
    <w:rsid w:val="0093460F"/>
    <w:rsid w:val="00935F16"/>
    <w:rsid w:val="00936CBE"/>
    <w:rsid w:val="0093725F"/>
    <w:rsid w:val="009372A2"/>
    <w:rsid w:val="00937386"/>
    <w:rsid w:val="00937657"/>
    <w:rsid w:val="00937E33"/>
    <w:rsid w:val="00940062"/>
    <w:rsid w:val="00940101"/>
    <w:rsid w:val="009401F8"/>
    <w:rsid w:val="009409AB"/>
    <w:rsid w:val="00940A3E"/>
    <w:rsid w:val="00940DF7"/>
    <w:rsid w:val="009416CB"/>
    <w:rsid w:val="00941766"/>
    <w:rsid w:val="00941A46"/>
    <w:rsid w:val="009421D9"/>
    <w:rsid w:val="00942437"/>
    <w:rsid w:val="00943102"/>
    <w:rsid w:val="009435EF"/>
    <w:rsid w:val="00943895"/>
    <w:rsid w:val="009438B6"/>
    <w:rsid w:val="00943934"/>
    <w:rsid w:val="00943E73"/>
    <w:rsid w:val="00944132"/>
    <w:rsid w:val="00944608"/>
    <w:rsid w:val="009446EA"/>
    <w:rsid w:val="009449F0"/>
    <w:rsid w:val="0094555B"/>
    <w:rsid w:val="00945740"/>
    <w:rsid w:val="0094636D"/>
    <w:rsid w:val="00946485"/>
    <w:rsid w:val="0094690D"/>
    <w:rsid w:val="00946B75"/>
    <w:rsid w:val="00946EA8"/>
    <w:rsid w:val="00947445"/>
    <w:rsid w:val="00947830"/>
    <w:rsid w:val="00947C1C"/>
    <w:rsid w:val="009500DB"/>
    <w:rsid w:val="009502CE"/>
    <w:rsid w:val="00950724"/>
    <w:rsid w:val="009507CF"/>
    <w:rsid w:val="0095220B"/>
    <w:rsid w:val="009522EA"/>
    <w:rsid w:val="00952316"/>
    <w:rsid w:val="00952B7C"/>
    <w:rsid w:val="00954215"/>
    <w:rsid w:val="009542C0"/>
    <w:rsid w:val="0095481F"/>
    <w:rsid w:val="009549C3"/>
    <w:rsid w:val="00954A84"/>
    <w:rsid w:val="009556C8"/>
    <w:rsid w:val="00955A78"/>
    <w:rsid w:val="00955BA9"/>
    <w:rsid w:val="00955CDE"/>
    <w:rsid w:val="00955EA1"/>
    <w:rsid w:val="009564A8"/>
    <w:rsid w:val="009569E6"/>
    <w:rsid w:val="00956EA3"/>
    <w:rsid w:val="00957567"/>
    <w:rsid w:val="009600D4"/>
    <w:rsid w:val="00960ADF"/>
    <w:rsid w:val="00960B9D"/>
    <w:rsid w:val="00960BB8"/>
    <w:rsid w:val="00961876"/>
    <w:rsid w:val="00961CDD"/>
    <w:rsid w:val="00962200"/>
    <w:rsid w:val="0096225A"/>
    <w:rsid w:val="00962516"/>
    <w:rsid w:val="00963B0C"/>
    <w:rsid w:val="00963BD2"/>
    <w:rsid w:val="0096455F"/>
    <w:rsid w:val="009646EE"/>
    <w:rsid w:val="00964C95"/>
    <w:rsid w:val="00964E29"/>
    <w:rsid w:val="009652CF"/>
    <w:rsid w:val="009653E3"/>
    <w:rsid w:val="00965751"/>
    <w:rsid w:val="00965D61"/>
    <w:rsid w:val="009663A1"/>
    <w:rsid w:val="00966954"/>
    <w:rsid w:val="00966B34"/>
    <w:rsid w:val="00966BBB"/>
    <w:rsid w:val="009671D4"/>
    <w:rsid w:val="00967D6D"/>
    <w:rsid w:val="00970B4D"/>
    <w:rsid w:val="009712E0"/>
    <w:rsid w:val="009714EF"/>
    <w:rsid w:val="009718F6"/>
    <w:rsid w:val="00972D70"/>
    <w:rsid w:val="009731B3"/>
    <w:rsid w:val="00973600"/>
    <w:rsid w:val="00973A73"/>
    <w:rsid w:val="00973C90"/>
    <w:rsid w:val="00973F83"/>
    <w:rsid w:val="009740F7"/>
    <w:rsid w:val="0097484D"/>
    <w:rsid w:val="0097489C"/>
    <w:rsid w:val="00974C36"/>
    <w:rsid w:val="009750D7"/>
    <w:rsid w:val="009752F2"/>
    <w:rsid w:val="00975687"/>
    <w:rsid w:val="00975CC7"/>
    <w:rsid w:val="0097649C"/>
    <w:rsid w:val="0097683C"/>
    <w:rsid w:val="009768E0"/>
    <w:rsid w:val="00976F41"/>
    <w:rsid w:val="009778ED"/>
    <w:rsid w:val="009779FD"/>
    <w:rsid w:val="00977E64"/>
    <w:rsid w:val="0098001C"/>
    <w:rsid w:val="00980278"/>
    <w:rsid w:val="00980425"/>
    <w:rsid w:val="0098068D"/>
    <w:rsid w:val="00980D78"/>
    <w:rsid w:val="0098133E"/>
    <w:rsid w:val="00981779"/>
    <w:rsid w:val="0098207C"/>
    <w:rsid w:val="009824CA"/>
    <w:rsid w:val="00982657"/>
    <w:rsid w:val="0098296A"/>
    <w:rsid w:val="00982F85"/>
    <w:rsid w:val="009836D0"/>
    <w:rsid w:val="00983E39"/>
    <w:rsid w:val="009840EA"/>
    <w:rsid w:val="0098448B"/>
    <w:rsid w:val="00984A44"/>
    <w:rsid w:val="00985050"/>
    <w:rsid w:val="0098598C"/>
    <w:rsid w:val="00985AEE"/>
    <w:rsid w:val="00985B18"/>
    <w:rsid w:val="00986810"/>
    <w:rsid w:val="00986A6F"/>
    <w:rsid w:val="00986BF8"/>
    <w:rsid w:val="00986FF8"/>
    <w:rsid w:val="00987209"/>
    <w:rsid w:val="00987306"/>
    <w:rsid w:val="009873C3"/>
    <w:rsid w:val="0098765D"/>
    <w:rsid w:val="00990720"/>
    <w:rsid w:val="00990DD9"/>
    <w:rsid w:val="0099106A"/>
    <w:rsid w:val="00991371"/>
    <w:rsid w:val="00991A69"/>
    <w:rsid w:val="00991B9D"/>
    <w:rsid w:val="00992D1F"/>
    <w:rsid w:val="009930E8"/>
    <w:rsid w:val="0099328C"/>
    <w:rsid w:val="00993AA0"/>
    <w:rsid w:val="00993C07"/>
    <w:rsid w:val="0099402E"/>
    <w:rsid w:val="009945BA"/>
    <w:rsid w:val="00995128"/>
    <w:rsid w:val="0099527E"/>
    <w:rsid w:val="009954E8"/>
    <w:rsid w:val="0099610F"/>
    <w:rsid w:val="00996877"/>
    <w:rsid w:val="009968BE"/>
    <w:rsid w:val="00996D1C"/>
    <w:rsid w:val="00996D8F"/>
    <w:rsid w:val="0099703E"/>
    <w:rsid w:val="009970AF"/>
    <w:rsid w:val="00997B52"/>
    <w:rsid w:val="00997BB3"/>
    <w:rsid w:val="009A067C"/>
    <w:rsid w:val="009A0686"/>
    <w:rsid w:val="009A089D"/>
    <w:rsid w:val="009A0C31"/>
    <w:rsid w:val="009A1103"/>
    <w:rsid w:val="009A119E"/>
    <w:rsid w:val="009A1B6C"/>
    <w:rsid w:val="009A1E4C"/>
    <w:rsid w:val="009A1E53"/>
    <w:rsid w:val="009A20C6"/>
    <w:rsid w:val="009A2266"/>
    <w:rsid w:val="009A2586"/>
    <w:rsid w:val="009A25DB"/>
    <w:rsid w:val="009A2B5A"/>
    <w:rsid w:val="009A30CE"/>
    <w:rsid w:val="009A3128"/>
    <w:rsid w:val="009A3765"/>
    <w:rsid w:val="009A4121"/>
    <w:rsid w:val="009A4380"/>
    <w:rsid w:val="009A546A"/>
    <w:rsid w:val="009A567E"/>
    <w:rsid w:val="009A595A"/>
    <w:rsid w:val="009A7D25"/>
    <w:rsid w:val="009B0DD4"/>
    <w:rsid w:val="009B1A3D"/>
    <w:rsid w:val="009B1B17"/>
    <w:rsid w:val="009B1EA9"/>
    <w:rsid w:val="009B2003"/>
    <w:rsid w:val="009B245D"/>
    <w:rsid w:val="009B270C"/>
    <w:rsid w:val="009B2964"/>
    <w:rsid w:val="009B40B4"/>
    <w:rsid w:val="009B40C2"/>
    <w:rsid w:val="009B433E"/>
    <w:rsid w:val="009B4457"/>
    <w:rsid w:val="009B4655"/>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1403"/>
    <w:rsid w:val="009C27AF"/>
    <w:rsid w:val="009C27E0"/>
    <w:rsid w:val="009C290A"/>
    <w:rsid w:val="009C2B3B"/>
    <w:rsid w:val="009C2DD9"/>
    <w:rsid w:val="009C2FF5"/>
    <w:rsid w:val="009C35C7"/>
    <w:rsid w:val="009C3721"/>
    <w:rsid w:val="009C3A0D"/>
    <w:rsid w:val="009C42F8"/>
    <w:rsid w:val="009C43DD"/>
    <w:rsid w:val="009C43E2"/>
    <w:rsid w:val="009C4866"/>
    <w:rsid w:val="009C4C1E"/>
    <w:rsid w:val="009C54A5"/>
    <w:rsid w:val="009C5A98"/>
    <w:rsid w:val="009C5C29"/>
    <w:rsid w:val="009C614B"/>
    <w:rsid w:val="009C6B5D"/>
    <w:rsid w:val="009C7129"/>
    <w:rsid w:val="009C746F"/>
    <w:rsid w:val="009C7529"/>
    <w:rsid w:val="009C7935"/>
    <w:rsid w:val="009C7BE2"/>
    <w:rsid w:val="009C7E48"/>
    <w:rsid w:val="009C7F5A"/>
    <w:rsid w:val="009C7F93"/>
    <w:rsid w:val="009D0202"/>
    <w:rsid w:val="009D02BA"/>
    <w:rsid w:val="009D0769"/>
    <w:rsid w:val="009D0B0A"/>
    <w:rsid w:val="009D0B20"/>
    <w:rsid w:val="009D0DA3"/>
    <w:rsid w:val="009D0F6C"/>
    <w:rsid w:val="009D113D"/>
    <w:rsid w:val="009D1283"/>
    <w:rsid w:val="009D1438"/>
    <w:rsid w:val="009D15E4"/>
    <w:rsid w:val="009D17C2"/>
    <w:rsid w:val="009D17E4"/>
    <w:rsid w:val="009D1AC4"/>
    <w:rsid w:val="009D26AB"/>
    <w:rsid w:val="009D2946"/>
    <w:rsid w:val="009D2950"/>
    <w:rsid w:val="009D2CF3"/>
    <w:rsid w:val="009D3268"/>
    <w:rsid w:val="009D329D"/>
    <w:rsid w:val="009D458A"/>
    <w:rsid w:val="009D45C5"/>
    <w:rsid w:val="009D47C7"/>
    <w:rsid w:val="009D4EA7"/>
    <w:rsid w:val="009D686E"/>
    <w:rsid w:val="009D70F7"/>
    <w:rsid w:val="009D7246"/>
    <w:rsid w:val="009D7867"/>
    <w:rsid w:val="009D7B16"/>
    <w:rsid w:val="009D7B1A"/>
    <w:rsid w:val="009E1721"/>
    <w:rsid w:val="009E172F"/>
    <w:rsid w:val="009E2274"/>
    <w:rsid w:val="009E23B1"/>
    <w:rsid w:val="009E2836"/>
    <w:rsid w:val="009E2872"/>
    <w:rsid w:val="009E35D1"/>
    <w:rsid w:val="009E4502"/>
    <w:rsid w:val="009E46DF"/>
    <w:rsid w:val="009E4A14"/>
    <w:rsid w:val="009E4D7B"/>
    <w:rsid w:val="009E5273"/>
    <w:rsid w:val="009E5849"/>
    <w:rsid w:val="009E58B1"/>
    <w:rsid w:val="009E5A07"/>
    <w:rsid w:val="009E712A"/>
    <w:rsid w:val="009E7141"/>
    <w:rsid w:val="009E76F3"/>
    <w:rsid w:val="009E7BBC"/>
    <w:rsid w:val="009E7DD4"/>
    <w:rsid w:val="009F099D"/>
    <w:rsid w:val="009F0C65"/>
    <w:rsid w:val="009F0D5B"/>
    <w:rsid w:val="009F1330"/>
    <w:rsid w:val="009F16EB"/>
    <w:rsid w:val="009F1A2B"/>
    <w:rsid w:val="009F1B15"/>
    <w:rsid w:val="009F1EC6"/>
    <w:rsid w:val="009F1F78"/>
    <w:rsid w:val="009F20E8"/>
    <w:rsid w:val="009F2474"/>
    <w:rsid w:val="009F2A22"/>
    <w:rsid w:val="009F2B44"/>
    <w:rsid w:val="009F2CC4"/>
    <w:rsid w:val="009F307D"/>
    <w:rsid w:val="009F311E"/>
    <w:rsid w:val="009F3299"/>
    <w:rsid w:val="009F34AE"/>
    <w:rsid w:val="009F375E"/>
    <w:rsid w:val="009F39CB"/>
    <w:rsid w:val="009F412D"/>
    <w:rsid w:val="009F42FD"/>
    <w:rsid w:val="009F451D"/>
    <w:rsid w:val="009F4962"/>
    <w:rsid w:val="009F5B4F"/>
    <w:rsid w:val="009F5B5B"/>
    <w:rsid w:val="009F604F"/>
    <w:rsid w:val="009F6B5B"/>
    <w:rsid w:val="00A007D9"/>
    <w:rsid w:val="00A00856"/>
    <w:rsid w:val="00A00D0B"/>
    <w:rsid w:val="00A014A0"/>
    <w:rsid w:val="00A0189E"/>
    <w:rsid w:val="00A01A96"/>
    <w:rsid w:val="00A01F5C"/>
    <w:rsid w:val="00A02A9C"/>
    <w:rsid w:val="00A02B9D"/>
    <w:rsid w:val="00A02D0F"/>
    <w:rsid w:val="00A0355B"/>
    <w:rsid w:val="00A042C4"/>
    <w:rsid w:val="00A04A6D"/>
    <w:rsid w:val="00A04CA2"/>
    <w:rsid w:val="00A05871"/>
    <w:rsid w:val="00A06470"/>
    <w:rsid w:val="00A069EE"/>
    <w:rsid w:val="00A0774C"/>
    <w:rsid w:val="00A07D5F"/>
    <w:rsid w:val="00A1040C"/>
    <w:rsid w:val="00A109F3"/>
    <w:rsid w:val="00A110ED"/>
    <w:rsid w:val="00A114E0"/>
    <w:rsid w:val="00A11BF8"/>
    <w:rsid w:val="00A11FA8"/>
    <w:rsid w:val="00A1233A"/>
    <w:rsid w:val="00A1239B"/>
    <w:rsid w:val="00A1282E"/>
    <w:rsid w:val="00A12A90"/>
    <w:rsid w:val="00A131F3"/>
    <w:rsid w:val="00A134AD"/>
    <w:rsid w:val="00A135FF"/>
    <w:rsid w:val="00A13637"/>
    <w:rsid w:val="00A1430D"/>
    <w:rsid w:val="00A1438F"/>
    <w:rsid w:val="00A14493"/>
    <w:rsid w:val="00A14902"/>
    <w:rsid w:val="00A14AC3"/>
    <w:rsid w:val="00A14CEF"/>
    <w:rsid w:val="00A15043"/>
    <w:rsid w:val="00A155BF"/>
    <w:rsid w:val="00A157C0"/>
    <w:rsid w:val="00A16523"/>
    <w:rsid w:val="00A169C8"/>
    <w:rsid w:val="00A16BFD"/>
    <w:rsid w:val="00A1702D"/>
    <w:rsid w:val="00A17773"/>
    <w:rsid w:val="00A17895"/>
    <w:rsid w:val="00A17DBA"/>
    <w:rsid w:val="00A207CA"/>
    <w:rsid w:val="00A20D03"/>
    <w:rsid w:val="00A21216"/>
    <w:rsid w:val="00A2147D"/>
    <w:rsid w:val="00A21806"/>
    <w:rsid w:val="00A2183C"/>
    <w:rsid w:val="00A21851"/>
    <w:rsid w:val="00A21BCD"/>
    <w:rsid w:val="00A22102"/>
    <w:rsid w:val="00A2287D"/>
    <w:rsid w:val="00A22F13"/>
    <w:rsid w:val="00A23033"/>
    <w:rsid w:val="00A232AC"/>
    <w:rsid w:val="00A2337A"/>
    <w:rsid w:val="00A2384E"/>
    <w:rsid w:val="00A23C1A"/>
    <w:rsid w:val="00A2418F"/>
    <w:rsid w:val="00A24401"/>
    <w:rsid w:val="00A24584"/>
    <w:rsid w:val="00A252F2"/>
    <w:rsid w:val="00A25825"/>
    <w:rsid w:val="00A25AEF"/>
    <w:rsid w:val="00A26083"/>
    <w:rsid w:val="00A263EC"/>
    <w:rsid w:val="00A26993"/>
    <w:rsid w:val="00A26BD0"/>
    <w:rsid w:val="00A26BEA"/>
    <w:rsid w:val="00A26EBB"/>
    <w:rsid w:val="00A27387"/>
    <w:rsid w:val="00A275BB"/>
    <w:rsid w:val="00A2781F"/>
    <w:rsid w:val="00A3000A"/>
    <w:rsid w:val="00A301BC"/>
    <w:rsid w:val="00A30BA8"/>
    <w:rsid w:val="00A30EB8"/>
    <w:rsid w:val="00A31043"/>
    <w:rsid w:val="00A313C6"/>
    <w:rsid w:val="00A31E66"/>
    <w:rsid w:val="00A32500"/>
    <w:rsid w:val="00A328DA"/>
    <w:rsid w:val="00A32EC7"/>
    <w:rsid w:val="00A3310A"/>
    <w:rsid w:val="00A3350B"/>
    <w:rsid w:val="00A339EF"/>
    <w:rsid w:val="00A33E4A"/>
    <w:rsid w:val="00A33F16"/>
    <w:rsid w:val="00A33F93"/>
    <w:rsid w:val="00A340E3"/>
    <w:rsid w:val="00A35398"/>
    <w:rsid w:val="00A35A0A"/>
    <w:rsid w:val="00A368E9"/>
    <w:rsid w:val="00A368FD"/>
    <w:rsid w:val="00A3697E"/>
    <w:rsid w:val="00A3701E"/>
    <w:rsid w:val="00A371FA"/>
    <w:rsid w:val="00A37501"/>
    <w:rsid w:val="00A37A66"/>
    <w:rsid w:val="00A37BAD"/>
    <w:rsid w:val="00A40AD6"/>
    <w:rsid w:val="00A40C0B"/>
    <w:rsid w:val="00A41899"/>
    <w:rsid w:val="00A41BDF"/>
    <w:rsid w:val="00A4264F"/>
    <w:rsid w:val="00A4399C"/>
    <w:rsid w:val="00A43EB5"/>
    <w:rsid w:val="00A44584"/>
    <w:rsid w:val="00A44BF1"/>
    <w:rsid w:val="00A44CE8"/>
    <w:rsid w:val="00A4504F"/>
    <w:rsid w:val="00A453AE"/>
    <w:rsid w:val="00A4588B"/>
    <w:rsid w:val="00A45E90"/>
    <w:rsid w:val="00A4626E"/>
    <w:rsid w:val="00A46288"/>
    <w:rsid w:val="00A46504"/>
    <w:rsid w:val="00A4697B"/>
    <w:rsid w:val="00A46A4E"/>
    <w:rsid w:val="00A471C4"/>
    <w:rsid w:val="00A477E9"/>
    <w:rsid w:val="00A47A1D"/>
    <w:rsid w:val="00A47A54"/>
    <w:rsid w:val="00A47FDB"/>
    <w:rsid w:val="00A50C53"/>
    <w:rsid w:val="00A50E7C"/>
    <w:rsid w:val="00A5158A"/>
    <w:rsid w:val="00A515DE"/>
    <w:rsid w:val="00A51FC5"/>
    <w:rsid w:val="00A52653"/>
    <w:rsid w:val="00A52A58"/>
    <w:rsid w:val="00A538EE"/>
    <w:rsid w:val="00A54A7D"/>
    <w:rsid w:val="00A54A83"/>
    <w:rsid w:val="00A54E69"/>
    <w:rsid w:val="00A5505A"/>
    <w:rsid w:val="00A553A8"/>
    <w:rsid w:val="00A55FFF"/>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6B2"/>
    <w:rsid w:val="00A63D53"/>
    <w:rsid w:val="00A641D8"/>
    <w:rsid w:val="00A64BFF"/>
    <w:rsid w:val="00A64DC8"/>
    <w:rsid w:val="00A65745"/>
    <w:rsid w:val="00A65C7A"/>
    <w:rsid w:val="00A65F69"/>
    <w:rsid w:val="00A66045"/>
    <w:rsid w:val="00A6611E"/>
    <w:rsid w:val="00A6646F"/>
    <w:rsid w:val="00A66636"/>
    <w:rsid w:val="00A67606"/>
    <w:rsid w:val="00A67623"/>
    <w:rsid w:val="00A67D0A"/>
    <w:rsid w:val="00A67ED5"/>
    <w:rsid w:val="00A70256"/>
    <w:rsid w:val="00A705E8"/>
    <w:rsid w:val="00A70D7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C2"/>
    <w:rsid w:val="00A7437D"/>
    <w:rsid w:val="00A74779"/>
    <w:rsid w:val="00A74895"/>
    <w:rsid w:val="00A74F04"/>
    <w:rsid w:val="00A75416"/>
    <w:rsid w:val="00A75F86"/>
    <w:rsid w:val="00A769DE"/>
    <w:rsid w:val="00A80489"/>
    <w:rsid w:val="00A812D4"/>
    <w:rsid w:val="00A817EC"/>
    <w:rsid w:val="00A81B80"/>
    <w:rsid w:val="00A81B88"/>
    <w:rsid w:val="00A81DD7"/>
    <w:rsid w:val="00A81FDA"/>
    <w:rsid w:val="00A820CF"/>
    <w:rsid w:val="00A82B4C"/>
    <w:rsid w:val="00A82DEC"/>
    <w:rsid w:val="00A83127"/>
    <w:rsid w:val="00A83844"/>
    <w:rsid w:val="00A83A01"/>
    <w:rsid w:val="00A83C1F"/>
    <w:rsid w:val="00A846F3"/>
    <w:rsid w:val="00A84BB7"/>
    <w:rsid w:val="00A84D92"/>
    <w:rsid w:val="00A84E99"/>
    <w:rsid w:val="00A84EF2"/>
    <w:rsid w:val="00A850CE"/>
    <w:rsid w:val="00A855DB"/>
    <w:rsid w:val="00A85E20"/>
    <w:rsid w:val="00A86177"/>
    <w:rsid w:val="00A86CF1"/>
    <w:rsid w:val="00A90971"/>
    <w:rsid w:val="00A90D33"/>
    <w:rsid w:val="00A910BE"/>
    <w:rsid w:val="00A91995"/>
    <w:rsid w:val="00A91D5E"/>
    <w:rsid w:val="00A91E21"/>
    <w:rsid w:val="00A92376"/>
    <w:rsid w:val="00A92530"/>
    <w:rsid w:val="00A92836"/>
    <w:rsid w:val="00A929F7"/>
    <w:rsid w:val="00A930E9"/>
    <w:rsid w:val="00A9357B"/>
    <w:rsid w:val="00A9428F"/>
    <w:rsid w:val="00A94334"/>
    <w:rsid w:val="00A94A9B"/>
    <w:rsid w:val="00A95603"/>
    <w:rsid w:val="00A9571F"/>
    <w:rsid w:val="00A95FC3"/>
    <w:rsid w:val="00A961D6"/>
    <w:rsid w:val="00A96251"/>
    <w:rsid w:val="00A96360"/>
    <w:rsid w:val="00A9674C"/>
    <w:rsid w:val="00A96916"/>
    <w:rsid w:val="00A97288"/>
    <w:rsid w:val="00A97600"/>
    <w:rsid w:val="00A9778A"/>
    <w:rsid w:val="00A97967"/>
    <w:rsid w:val="00A97BF0"/>
    <w:rsid w:val="00A97EC8"/>
    <w:rsid w:val="00AA034D"/>
    <w:rsid w:val="00AA0439"/>
    <w:rsid w:val="00AA04D5"/>
    <w:rsid w:val="00AA0745"/>
    <w:rsid w:val="00AA10C3"/>
    <w:rsid w:val="00AA1A24"/>
    <w:rsid w:val="00AA1A8E"/>
    <w:rsid w:val="00AA1B28"/>
    <w:rsid w:val="00AA23C9"/>
    <w:rsid w:val="00AA26F6"/>
    <w:rsid w:val="00AA431D"/>
    <w:rsid w:val="00AA5245"/>
    <w:rsid w:val="00AA5935"/>
    <w:rsid w:val="00AA5F58"/>
    <w:rsid w:val="00AA6092"/>
    <w:rsid w:val="00AA6239"/>
    <w:rsid w:val="00AA66FE"/>
    <w:rsid w:val="00AA6847"/>
    <w:rsid w:val="00AA6A9B"/>
    <w:rsid w:val="00AA6C29"/>
    <w:rsid w:val="00AA70E6"/>
    <w:rsid w:val="00AA7253"/>
    <w:rsid w:val="00AA729C"/>
    <w:rsid w:val="00AB0433"/>
    <w:rsid w:val="00AB06A2"/>
    <w:rsid w:val="00AB1605"/>
    <w:rsid w:val="00AB1983"/>
    <w:rsid w:val="00AB1D20"/>
    <w:rsid w:val="00AB1DAE"/>
    <w:rsid w:val="00AB1EA8"/>
    <w:rsid w:val="00AB2133"/>
    <w:rsid w:val="00AB2268"/>
    <w:rsid w:val="00AB2514"/>
    <w:rsid w:val="00AB265D"/>
    <w:rsid w:val="00AB2CAA"/>
    <w:rsid w:val="00AB3699"/>
    <w:rsid w:val="00AB3FE9"/>
    <w:rsid w:val="00AB40D3"/>
    <w:rsid w:val="00AB41C1"/>
    <w:rsid w:val="00AB465B"/>
    <w:rsid w:val="00AB48C8"/>
    <w:rsid w:val="00AB4EF1"/>
    <w:rsid w:val="00AB51AA"/>
    <w:rsid w:val="00AB5571"/>
    <w:rsid w:val="00AB55EE"/>
    <w:rsid w:val="00AB5807"/>
    <w:rsid w:val="00AB5991"/>
    <w:rsid w:val="00AB5C45"/>
    <w:rsid w:val="00AB6015"/>
    <w:rsid w:val="00AB625B"/>
    <w:rsid w:val="00AB63F6"/>
    <w:rsid w:val="00AB651D"/>
    <w:rsid w:val="00AB69EC"/>
    <w:rsid w:val="00AB6A6C"/>
    <w:rsid w:val="00AB6DCE"/>
    <w:rsid w:val="00AB6DF8"/>
    <w:rsid w:val="00AB6E98"/>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562"/>
    <w:rsid w:val="00AC2757"/>
    <w:rsid w:val="00AC2ABA"/>
    <w:rsid w:val="00AC2C86"/>
    <w:rsid w:val="00AC2CE9"/>
    <w:rsid w:val="00AC2F09"/>
    <w:rsid w:val="00AC3330"/>
    <w:rsid w:val="00AC360A"/>
    <w:rsid w:val="00AC380C"/>
    <w:rsid w:val="00AC3BC2"/>
    <w:rsid w:val="00AC3F9B"/>
    <w:rsid w:val="00AC4104"/>
    <w:rsid w:val="00AC414E"/>
    <w:rsid w:val="00AC5BAA"/>
    <w:rsid w:val="00AC5F5B"/>
    <w:rsid w:val="00AC6025"/>
    <w:rsid w:val="00AC6157"/>
    <w:rsid w:val="00AC63E3"/>
    <w:rsid w:val="00AC6731"/>
    <w:rsid w:val="00AC6982"/>
    <w:rsid w:val="00AC6DC2"/>
    <w:rsid w:val="00AC7214"/>
    <w:rsid w:val="00AC763B"/>
    <w:rsid w:val="00AD00AB"/>
    <w:rsid w:val="00AD058B"/>
    <w:rsid w:val="00AD0E4B"/>
    <w:rsid w:val="00AD0FDB"/>
    <w:rsid w:val="00AD1874"/>
    <w:rsid w:val="00AD265D"/>
    <w:rsid w:val="00AD2A19"/>
    <w:rsid w:val="00AD2DB1"/>
    <w:rsid w:val="00AD392E"/>
    <w:rsid w:val="00AD3DB5"/>
    <w:rsid w:val="00AD3ED8"/>
    <w:rsid w:val="00AD42B7"/>
    <w:rsid w:val="00AD4912"/>
    <w:rsid w:val="00AD4922"/>
    <w:rsid w:val="00AD49B3"/>
    <w:rsid w:val="00AD49D2"/>
    <w:rsid w:val="00AD4B1B"/>
    <w:rsid w:val="00AD568E"/>
    <w:rsid w:val="00AD5F6E"/>
    <w:rsid w:val="00AD5F7B"/>
    <w:rsid w:val="00AD610A"/>
    <w:rsid w:val="00AD6148"/>
    <w:rsid w:val="00AD621C"/>
    <w:rsid w:val="00AD6684"/>
    <w:rsid w:val="00AD6CA7"/>
    <w:rsid w:val="00AD7755"/>
    <w:rsid w:val="00AE0192"/>
    <w:rsid w:val="00AE01BF"/>
    <w:rsid w:val="00AE0426"/>
    <w:rsid w:val="00AE060F"/>
    <w:rsid w:val="00AE0AA0"/>
    <w:rsid w:val="00AE18B3"/>
    <w:rsid w:val="00AE1CDB"/>
    <w:rsid w:val="00AE1DA7"/>
    <w:rsid w:val="00AE24CB"/>
    <w:rsid w:val="00AE2973"/>
    <w:rsid w:val="00AE2D81"/>
    <w:rsid w:val="00AE3217"/>
    <w:rsid w:val="00AE324B"/>
    <w:rsid w:val="00AE34C5"/>
    <w:rsid w:val="00AE37BC"/>
    <w:rsid w:val="00AE3AEB"/>
    <w:rsid w:val="00AE4053"/>
    <w:rsid w:val="00AE4511"/>
    <w:rsid w:val="00AE4535"/>
    <w:rsid w:val="00AE47C3"/>
    <w:rsid w:val="00AE4A41"/>
    <w:rsid w:val="00AE5836"/>
    <w:rsid w:val="00AE58B4"/>
    <w:rsid w:val="00AE5BDE"/>
    <w:rsid w:val="00AE5FB0"/>
    <w:rsid w:val="00AE619F"/>
    <w:rsid w:val="00AE64B0"/>
    <w:rsid w:val="00AE6663"/>
    <w:rsid w:val="00AE6811"/>
    <w:rsid w:val="00AE77E6"/>
    <w:rsid w:val="00AE7B86"/>
    <w:rsid w:val="00AE7D0F"/>
    <w:rsid w:val="00AE7FD1"/>
    <w:rsid w:val="00AF00E5"/>
    <w:rsid w:val="00AF0179"/>
    <w:rsid w:val="00AF05EB"/>
    <w:rsid w:val="00AF06D6"/>
    <w:rsid w:val="00AF09B4"/>
    <w:rsid w:val="00AF09E2"/>
    <w:rsid w:val="00AF0E2B"/>
    <w:rsid w:val="00AF1310"/>
    <w:rsid w:val="00AF18F1"/>
    <w:rsid w:val="00AF1ECC"/>
    <w:rsid w:val="00AF1F04"/>
    <w:rsid w:val="00AF2B91"/>
    <w:rsid w:val="00AF337A"/>
    <w:rsid w:val="00AF3607"/>
    <w:rsid w:val="00AF3617"/>
    <w:rsid w:val="00AF3E30"/>
    <w:rsid w:val="00AF5154"/>
    <w:rsid w:val="00AF5631"/>
    <w:rsid w:val="00AF744F"/>
    <w:rsid w:val="00AF75BE"/>
    <w:rsid w:val="00AF78AE"/>
    <w:rsid w:val="00B0026F"/>
    <w:rsid w:val="00B008F1"/>
    <w:rsid w:val="00B009C4"/>
    <w:rsid w:val="00B00C96"/>
    <w:rsid w:val="00B01031"/>
    <w:rsid w:val="00B01DAF"/>
    <w:rsid w:val="00B01DB5"/>
    <w:rsid w:val="00B01E6E"/>
    <w:rsid w:val="00B0256C"/>
    <w:rsid w:val="00B03DDB"/>
    <w:rsid w:val="00B04650"/>
    <w:rsid w:val="00B04653"/>
    <w:rsid w:val="00B048D3"/>
    <w:rsid w:val="00B053D1"/>
    <w:rsid w:val="00B058D3"/>
    <w:rsid w:val="00B05927"/>
    <w:rsid w:val="00B065AF"/>
    <w:rsid w:val="00B06647"/>
    <w:rsid w:val="00B06700"/>
    <w:rsid w:val="00B0681A"/>
    <w:rsid w:val="00B06862"/>
    <w:rsid w:val="00B101EE"/>
    <w:rsid w:val="00B1043F"/>
    <w:rsid w:val="00B10687"/>
    <w:rsid w:val="00B10976"/>
    <w:rsid w:val="00B10C5A"/>
    <w:rsid w:val="00B10C79"/>
    <w:rsid w:val="00B10EBC"/>
    <w:rsid w:val="00B117C8"/>
    <w:rsid w:val="00B11EA7"/>
    <w:rsid w:val="00B11F6C"/>
    <w:rsid w:val="00B12775"/>
    <w:rsid w:val="00B12ACF"/>
    <w:rsid w:val="00B12C3B"/>
    <w:rsid w:val="00B12CB3"/>
    <w:rsid w:val="00B12EF7"/>
    <w:rsid w:val="00B12F42"/>
    <w:rsid w:val="00B13474"/>
    <w:rsid w:val="00B13C09"/>
    <w:rsid w:val="00B14D91"/>
    <w:rsid w:val="00B154E0"/>
    <w:rsid w:val="00B15F09"/>
    <w:rsid w:val="00B16E3A"/>
    <w:rsid w:val="00B16FB3"/>
    <w:rsid w:val="00B17653"/>
    <w:rsid w:val="00B17B4A"/>
    <w:rsid w:val="00B17C65"/>
    <w:rsid w:val="00B17EF4"/>
    <w:rsid w:val="00B202C2"/>
    <w:rsid w:val="00B202F1"/>
    <w:rsid w:val="00B205A5"/>
    <w:rsid w:val="00B20615"/>
    <w:rsid w:val="00B2075D"/>
    <w:rsid w:val="00B2085A"/>
    <w:rsid w:val="00B213E4"/>
    <w:rsid w:val="00B225A5"/>
    <w:rsid w:val="00B2265E"/>
    <w:rsid w:val="00B22D51"/>
    <w:rsid w:val="00B22D63"/>
    <w:rsid w:val="00B23082"/>
    <w:rsid w:val="00B23389"/>
    <w:rsid w:val="00B24496"/>
    <w:rsid w:val="00B24BDB"/>
    <w:rsid w:val="00B24E5B"/>
    <w:rsid w:val="00B24F19"/>
    <w:rsid w:val="00B2505F"/>
    <w:rsid w:val="00B253BA"/>
    <w:rsid w:val="00B25C6A"/>
    <w:rsid w:val="00B25FEC"/>
    <w:rsid w:val="00B26342"/>
    <w:rsid w:val="00B2668A"/>
    <w:rsid w:val="00B266AD"/>
    <w:rsid w:val="00B266EE"/>
    <w:rsid w:val="00B2681C"/>
    <w:rsid w:val="00B26A4F"/>
    <w:rsid w:val="00B26D53"/>
    <w:rsid w:val="00B27110"/>
    <w:rsid w:val="00B27AA7"/>
    <w:rsid w:val="00B27BDD"/>
    <w:rsid w:val="00B302BE"/>
    <w:rsid w:val="00B30C14"/>
    <w:rsid w:val="00B3158D"/>
    <w:rsid w:val="00B316A0"/>
    <w:rsid w:val="00B325F5"/>
    <w:rsid w:val="00B3270F"/>
    <w:rsid w:val="00B32918"/>
    <w:rsid w:val="00B32D75"/>
    <w:rsid w:val="00B3361F"/>
    <w:rsid w:val="00B339CD"/>
    <w:rsid w:val="00B34281"/>
    <w:rsid w:val="00B342AC"/>
    <w:rsid w:val="00B34B5A"/>
    <w:rsid w:val="00B350B5"/>
    <w:rsid w:val="00B35612"/>
    <w:rsid w:val="00B3567E"/>
    <w:rsid w:val="00B3599E"/>
    <w:rsid w:val="00B35CA7"/>
    <w:rsid w:val="00B35DB7"/>
    <w:rsid w:val="00B36B81"/>
    <w:rsid w:val="00B36FED"/>
    <w:rsid w:val="00B373FB"/>
    <w:rsid w:val="00B37480"/>
    <w:rsid w:val="00B37891"/>
    <w:rsid w:val="00B379AD"/>
    <w:rsid w:val="00B37C5E"/>
    <w:rsid w:val="00B37E00"/>
    <w:rsid w:val="00B402A7"/>
    <w:rsid w:val="00B410F3"/>
    <w:rsid w:val="00B41233"/>
    <w:rsid w:val="00B41A7F"/>
    <w:rsid w:val="00B42332"/>
    <w:rsid w:val="00B424E0"/>
    <w:rsid w:val="00B42710"/>
    <w:rsid w:val="00B43106"/>
    <w:rsid w:val="00B4397A"/>
    <w:rsid w:val="00B43A0E"/>
    <w:rsid w:val="00B43B02"/>
    <w:rsid w:val="00B4449D"/>
    <w:rsid w:val="00B44594"/>
    <w:rsid w:val="00B448B6"/>
    <w:rsid w:val="00B448E9"/>
    <w:rsid w:val="00B44FA1"/>
    <w:rsid w:val="00B45657"/>
    <w:rsid w:val="00B45704"/>
    <w:rsid w:val="00B45AF3"/>
    <w:rsid w:val="00B45BBD"/>
    <w:rsid w:val="00B45E62"/>
    <w:rsid w:val="00B45E69"/>
    <w:rsid w:val="00B46414"/>
    <w:rsid w:val="00B464D3"/>
    <w:rsid w:val="00B4688E"/>
    <w:rsid w:val="00B472D0"/>
    <w:rsid w:val="00B47682"/>
    <w:rsid w:val="00B47778"/>
    <w:rsid w:val="00B47D62"/>
    <w:rsid w:val="00B47E35"/>
    <w:rsid w:val="00B501A1"/>
    <w:rsid w:val="00B50214"/>
    <w:rsid w:val="00B50438"/>
    <w:rsid w:val="00B50736"/>
    <w:rsid w:val="00B51895"/>
    <w:rsid w:val="00B51B1D"/>
    <w:rsid w:val="00B5242F"/>
    <w:rsid w:val="00B52636"/>
    <w:rsid w:val="00B5278A"/>
    <w:rsid w:val="00B52B53"/>
    <w:rsid w:val="00B52E5B"/>
    <w:rsid w:val="00B530DE"/>
    <w:rsid w:val="00B530F6"/>
    <w:rsid w:val="00B53199"/>
    <w:rsid w:val="00B53B8E"/>
    <w:rsid w:val="00B540CA"/>
    <w:rsid w:val="00B55435"/>
    <w:rsid w:val="00B559A3"/>
    <w:rsid w:val="00B562EA"/>
    <w:rsid w:val="00B56A67"/>
    <w:rsid w:val="00B56F5D"/>
    <w:rsid w:val="00B57699"/>
    <w:rsid w:val="00B57752"/>
    <w:rsid w:val="00B57BB3"/>
    <w:rsid w:val="00B57D23"/>
    <w:rsid w:val="00B57E40"/>
    <w:rsid w:val="00B57EA3"/>
    <w:rsid w:val="00B60057"/>
    <w:rsid w:val="00B6024B"/>
    <w:rsid w:val="00B608DB"/>
    <w:rsid w:val="00B60F97"/>
    <w:rsid w:val="00B60FD5"/>
    <w:rsid w:val="00B61141"/>
    <w:rsid w:val="00B61396"/>
    <w:rsid w:val="00B618CE"/>
    <w:rsid w:val="00B61C57"/>
    <w:rsid w:val="00B61D56"/>
    <w:rsid w:val="00B61E0B"/>
    <w:rsid w:val="00B6315E"/>
    <w:rsid w:val="00B633F7"/>
    <w:rsid w:val="00B63CE1"/>
    <w:rsid w:val="00B644B5"/>
    <w:rsid w:val="00B64AB6"/>
    <w:rsid w:val="00B64CB1"/>
    <w:rsid w:val="00B6517C"/>
    <w:rsid w:val="00B65217"/>
    <w:rsid w:val="00B65225"/>
    <w:rsid w:val="00B656AC"/>
    <w:rsid w:val="00B656AE"/>
    <w:rsid w:val="00B65767"/>
    <w:rsid w:val="00B6583B"/>
    <w:rsid w:val="00B65AFC"/>
    <w:rsid w:val="00B65B07"/>
    <w:rsid w:val="00B65F97"/>
    <w:rsid w:val="00B66116"/>
    <w:rsid w:val="00B66A04"/>
    <w:rsid w:val="00B66CC5"/>
    <w:rsid w:val="00B670EE"/>
    <w:rsid w:val="00B6724F"/>
    <w:rsid w:val="00B674FD"/>
    <w:rsid w:val="00B67827"/>
    <w:rsid w:val="00B7077E"/>
    <w:rsid w:val="00B708FB"/>
    <w:rsid w:val="00B70B3E"/>
    <w:rsid w:val="00B712A8"/>
    <w:rsid w:val="00B71576"/>
    <w:rsid w:val="00B71CD5"/>
    <w:rsid w:val="00B71D72"/>
    <w:rsid w:val="00B720C8"/>
    <w:rsid w:val="00B726AC"/>
    <w:rsid w:val="00B734AC"/>
    <w:rsid w:val="00B73A6F"/>
    <w:rsid w:val="00B73C8D"/>
    <w:rsid w:val="00B73E0B"/>
    <w:rsid w:val="00B74253"/>
    <w:rsid w:val="00B75004"/>
    <w:rsid w:val="00B75116"/>
    <w:rsid w:val="00B758A7"/>
    <w:rsid w:val="00B75918"/>
    <w:rsid w:val="00B7600C"/>
    <w:rsid w:val="00B7692A"/>
    <w:rsid w:val="00B76E70"/>
    <w:rsid w:val="00B7737D"/>
    <w:rsid w:val="00B774A4"/>
    <w:rsid w:val="00B77655"/>
    <w:rsid w:val="00B77E8E"/>
    <w:rsid w:val="00B77F29"/>
    <w:rsid w:val="00B80037"/>
    <w:rsid w:val="00B804FD"/>
    <w:rsid w:val="00B806E5"/>
    <w:rsid w:val="00B80FAF"/>
    <w:rsid w:val="00B81099"/>
    <w:rsid w:val="00B81C03"/>
    <w:rsid w:val="00B82543"/>
    <w:rsid w:val="00B82C63"/>
    <w:rsid w:val="00B82DF7"/>
    <w:rsid w:val="00B83319"/>
    <w:rsid w:val="00B8355B"/>
    <w:rsid w:val="00B836ED"/>
    <w:rsid w:val="00B83B75"/>
    <w:rsid w:val="00B846CE"/>
    <w:rsid w:val="00B848C9"/>
    <w:rsid w:val="00B84B26"/>
    <w:rsid w:val="00B84B68"/>
    <w:rsid w:val="00B85039"/>
    <w:rsid w:val="00B85685"/>
    <w:rsid w:val="00B857A8"/>
    <w:rsid w:val="00B85A79"/>
    <w:rsid w:val="00B85D36"/>
    <w:rsid w:val="00B860DC"/>
    <w:rsid w:val="00B86884"/>
    <w:rsid w:val="00B86B30"/>
    <w:rsid w:val="00B86C4B"/>
    <w:rsid w:val="00B876B2"/>
    <w:rsid w:val="00B87952"/>
    <w:rsid w:val="00B87A23"/>
    <w:rsid w:val="00B87C89"/>
    <w:rsid w:val="00B87CBA"/>
    <w:rsid w:val="00B90443"/>
    <w:rsid w:val="00B90D4D"/>
    <w:rsid w:val="00B9110F"/>
    <w:rsid w:val="00B91BAC"/>
    <w:rsid w:val="00B91C29"/>
    <w:rsid w:val="00B9265B"/>
    <w:rsid w:val="00B92F0A"/>
    <w:rsid w:val="00B92FC7"/>
    <w:rsid w:val="00B93354"/>
    <w:rsid w:val="00B93E09"/>
    <w:rsid w:val="00B93EE0"/>
    <w:rsid w:val="00B941A3"/>
    <w:rsid w:val="00B94682"/>
    <w:rsid w:val="00B9489F"/>
    <w:rsid w:val="00B94EAB"/>
    <w:rsid w:val="00B951D2"/>
    <w:rsid w:val="00B9679D"/>
    <w:rsid w:val="00B96BFE"/>
    <w:rsid w:val="00B96CC5"/>
    <w:rsid w:val="00B9711E"/>
    <w:rsid w:val="00B976FA"/>
    <w:rsid w:val="00B97930"/>
    <w:rsid w:val="00B97B2C"/>
    <w:rsid w:val="00B97CFB"/>
    <w:rsid w:val="00B97F79"/>
    <w:rsid w:val="00BA0109"/>
    <w:rsid w:val="00BA0940"/>
    <w:rsid w:val="00BA0BC6"/>
    <w:rsid w:val="00BA0DAA"/>
    <w:rsid w:val="00BA1344"/>
    <w:rsid w:val="00BA13EE"/>
    <w:rsid w:val="00BA141A"/>
    <w:rsid w:val="00BA185A"/>
    <w:rsid w:val="00BA267A"/>
    <w:rsid w:val="00BA2842"/>
    <w:rsid w:val="00BA33AB"/>
    <w:rsid w:val="00BA35EC"/>
    <w:rsid w:val="00BA3A0E"/>
    <w:rsid w:val="00BA3D0B"/>
    <w:rsid w:val="00BA3E33"/>
    <w:rsid w:val="00BA5A0C"/>
    <w:rsid w:val="00BA620F"/>
    <w:rsid w:val="00BA6675"/>
    <w:rsid w:val="00BA6B2E"/>
    <w:rsid w:val="00BA705C"/>
    <w:rsid w:val="00BA7093"/>
    <w:rsid w:val="00BA74AA"/>
    <w:rsid w:val="00BA7787"/>
    <w:rsid w:val="00BA780D"/>
    <w:rsid w:val="00BA79B7"/>
    <w:rsid w:val="00BA7B7E"/>
    <w:rsid w:val="00BB0244"/>
    <w:rsid w:val="00BB045B"/>
    <w:rsid w:val="00BB07F5"/>
    <w:rsid w:val="00BB09F1"/>
    <w:rsid w:val="00BB0C2C"/>
    <w:rsid w:val="00BB1374"/>
    <w:rsid w:val="00BB1826"/>
    <w:rsid w:val="00BB1907"/>
    <w:rsid w:val="00BB1933"/>
    <w:rsid w:val="00BB1CFF"/>
    <w:rsid w:val="00BB2682"/>
    <w:rsid w:val="00BB2930"/>
    <w:rsid w:val="00BB2BB0"/>
    <w:rsid w:val="00BB308A"/>
    <w:rsid w:val="00BB3744"/>
    <w:rsid w:val="00BB384F"/>
    <w:rsid w:val="00BB396E"/>
    <w:rsid w:val="00BB3C1A"/>
    <w:rsid w:val="00BB3F30"/>
    <w:rsid w:val="00BB4189"/>
    <w:rsid w:val="00BB4764"/>
    <w:rsid w:val="00BB4CF1"/>
    <w:rsid w:val="00BB50BA"/>
    <w:rsid w:val="00BB53C4"/>
    <w:rsid w:val="00BB54A8"/>
    <w:rsid w:val="00BB5647"/>
    <w:rsid w:val="00BB5C3F"/>
    <w:rsid w:val="00BB5DBD"/>
    <w:rsid w:val="00BB62F3"/>
    <w:rsid w:val="00BB64F8"/>
    <w:rsid w:val="00BB6963"/>
    <w:rsid w:val="00BB69E5"/>
    <w:rsid w:val="00BB6A0E"/>
    <w:rsid w:val="00BB6B48"/>
    <w:rsid w:val="00BB6F07"/>
    <w:rsid w:val="00BB6FD1"/>
    <w:rsid w:val="00BB71E7"/>
    <w:rsid w:val="00BB747F"/>
    <w:rsid w:val="00BB7A5A"/>
    <w:rsid w:val="00BC0695"/>
    <w:rsid w:val="00BC0993"/>
    <w:rsid w:val="00BC0C41"/>
    <w:rsid w:val="00BC0DC6"/>
    <w:rsid w:val="00BC0E07"/>
    <w:rsid w:val="00BC15EC"/>
    <w:rsid w:val="00BC1828"/>
    <w:rsid w:val="00BC1D34"/>
    <w:rsid w:val="00BC204F"/>
    <w:rsid w:val="00BC231D"/>
    <w:rsid w:val="00BC262C"/>
    <w:rsid w:val="00BC26BA"/>
    <w:rsid w:val="00BC2F83"/>
    <w:rsid w:val="00BC3166"/>
    <w:rsid w:val="00BC328F"/>
    <w:rsid w:val="00BC32F4"/>
    <w:rsid w:val="00BC33A8"/>
    <w:rsid w:val="00BC44DF"/>
    <w:rsid w:val="00BC4745"/>
    <w:rsid w:val="00BC51C4"/>
    <w:rsid w:val="00BC5A89"/>
    <w:rsid w:val="00BC5E6D"/>
    <w:rsid w:val="00BC5ECA"/>
    <w:rsid w:val="00BC62E4"/>
    <w:rsid w:val="00BC6B61"/>
    <w:rsid w:val="00BC6D96"/>
    <w:rsid w:val="00BC761D"/>
    <w:rsid w:val="00BC7B31"/>
    <w:rsid w:val="00BC7CCF"/>
    <w:rsid w:val="00BC7CE6"/>
    <w:rsid w:val="00BD0071"/>
    <w:rsid w:val="00BD01F0"/>
    <w:rsid w:val="00BD123B"/>
    <w:rsid w:val="00BD155A"/>
    <w:rsid w:val="00BD215F"/>
    <w:rsid w:val="00BD21B7"/>
    <w:rsid w:val="00BD23FA"/>
    <w:rsid w:val="00BD2B6A"/>
    <w:rsid w:val="00BD2FB8"/>
    <w:rsid w:val="00BD30BD"/>
    <w:rsid w:val="00BD3128"/>
    <w:rsid w:val="00BD33B2"/>
    <w:rsid w:val="00BD34B1"/>
    <w:rsid w:val="00BD3698"/>
    <w:rsid w:val="00BD36DB"/>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6FD8"/>
    <w:rsid w:val="00BD7705"/>
    <w:rsid w:val="00BD795E"/>
    <w:rsid w:val="00BD7DAB"/>
    <w:rsid w:val="00BE0192"/>
    <w:rsid w:val="00BE0449"/>
    <w:rsid w:val="00BE198C"/>
    <w:rsid w:val="00BE1A0A"/>
    <w:rsid w:val="00BE1D69"/>
    <w:rsid w:val="00BE1D7E"/>
    <w:rsid w:val="00BE2483"/>
    <w:rsid w:val="00BE25BC"/>
    <w:rsid w:val="00BE2680"/>
    <w:rsid w:val="00BE2E61"/>
    <w:rsid w:val="00BE3569"/>
    <w:rsid w:val="00BE389E"/>
    <w:rsid w:val="00BE398D"/>
    <w:rsid w:val="00BE3D38"/>
    <w:rsid w:val="00BE4017"/>
    <w:rsid w:val="00BE4219"/>
    <w:rsid w:val="00BE447E"/>
    <w:rsid w:val="00BE463F"/>
    <w:rsid w:val="00BE5030"/>
    <w:rsid w:val="00BE53B2"/>
    <w:rsid w:val="00BE5D60"/>
    <w:rsid w:val="00BE5EEB"/>
    <w:rsid w:val="00BE6236"/>
    <w:rsid w:val="00BE63E7"/>
    <w:rsid w:val="00BE66B6"/>
    <w:rsid w:val="00BE687C"/>
    <w:rsid w:val="00BE6CBB"/>
    <w:rsid w:val="00BE70D7"/>
    <w:rsid w:val="00BE7146"/>
    <w:rsid w:val="00BE77AD"/>
    <w:rsid w:val="00BE7C32"/>
    <w:rsid w:val="00BE7E89"/>
    <w:rsid w:val="00BF0397"/>
    <w:rsid w:val="00BF0BE6"/>
    <w:rsid w:val="00BF0F9A"/>
    <w:rsid w:val="00BF11F0"/>
    <w:rsid w:val="00BF1445"/>
    <w:rsid w:val="00BF216C"/>
    <w:rsid w:val="00BF25C4"/>
    <w:rsid w:val="00BF26A0"/>
    <w:rsid w:val="00BF2C7B"/>
    <w:rsid w:val="00BF2E86"/>
    <w:rsid w:val="00BF35D8"/>
    <w:rsid w:val="00BF39F2"/>
    <w:rsid w:val="00BF3D70"/>
    <w:rsid w:val="00BF42ED"/>
    <w:rsid w:val="00BF4958"/>
    <w:rsid w:val="00BF5287"/>
    <w:rsid w:val="00BF54AC"/>
    <w:rsid w:val="00BF6539"/>
    <w:rsid w:val="00BF69D8"/>
    <w:rsid w:val="00BF7811"/>
    <w:rsid w:val="00BF7CAC"/>
    <w:rsid w:val="00C00073"/>
    <w:rsid w:val="00C00700"/>
    <w:rsid w:val="00C008EC"/>
    <w:rsid w:val="00C01256"/>
    <w:rsid w:val="00C01820"/>
    <w:rsid w:val="00C02722"/>
    <w:rsid w:val="00C02C22"/>
    <w:rsid w:val="00C030F4"/>
    <w:rsid w:val="00C032F9"/>
    <w:rsid w:val="00C0397A"/>
    <w:rsid w:val="00C0411A"/>
    <w:rsid w:val="00C0469F"/>
    <w:rsid w:val="00C047C2"/>
    <w:rsid w:val="00C04B16"/>
    <w:rsid w:val="00C04EB8"/>
    <w:rsid w:val="00C0522E"/>
    <w:rsid w:val="00C05933"/>
    <w:rsid w:val="00C05D74"/>
    <w:rsid w:val="00C06102"/>
    <w:rsid w:val="00C06501"/>
    <w:rsid w:val="00C06B4F"/>
    <w:rsid w:val="00C07BF7"/>
    <w:rsid w:val="00C10261"/>
    <w:rsid w:val="00C10A32"/>
    <w:rsid w:val="00C10C4D"/>
    <w:rsid w:val="00C10C7B"/>
    <w:rsid w:val="00C10E9C"/>
    <w:rsid w:val="00C10EFB"/>
    <w:rsid w:val="00C11208"/>
    <w:rsid w:val="00C11C5B"/>
    <w:rsid w:val="00C11F7E"/>
    <w:rsid w:val="00C12294"/>
    <w:rsid w:val="00C1246C"/>
    <w:rsid w:val="00C125B6"/>
    <w:rsid w:val="00C1271B"/>
    <w:rsid w:val="00C1297C"/>
    <w:rsid w:val="00C129FB"/>
    <w:rsid w:val="00C13585"/>
    <w:rsid w:val="00C13880"/>
    <w:rsid w:val="00C13B08"/>
    <w:rsid w:val="00C13F2D"/>
    <w:rsid w:val="00C14856"/>
    <w:rsid w:val="00C15476"/>
    <w:rsid w:val="00C1593B"/>
    <w:rsid w:val="00C159D4"/>
    <w:rsid w:val="00C16203"/>
    <w:rsid w:val="00C16B5E"/>
    <w:rsid w:val="00C17342"/>
    <w:rsid w:val="00C175C2"/>
    <w:rsid w:val="00C2038D"/>
    <w:rsid w:val="00C2045D"/>
    <w:rsid w:val="00C2048D"/>
    <w:rsid w:val="00C20B3B"/>
    <w:rsid w:val="00C20C78"/>
    <w:rsid w:val="00C215D0"/>
    <w:rsid w:val="00C21748"/>
    <w:rsid w:val="00C22F45"/>
    <w:rsid w:val="00C23105"/>
    <w:rsid w:val="00C232C8"/>
    <w:rsid w:val="00C232F1"/>
    <w:rsid w:val="00C233F6"/>
    <w:rsid w:val="00C23C48"/>
    <w:rsid w:val="00C240E4"/>
    <w:rsid w:val="00C249D2"/>
    <w:rsid w:val="00C24FDA"/>
    <w:rsid w:val="00C2617F"/>
    <w:rsid w:val="00C26A46"/>
    <w:rsid w:val="00C26BA7"/>
    <w:rsid w:val="00C26C92"/>
    <w:rsid w:val="00C26E5E"/>
    <w:rsid w:val="00C270FE"/>
    <w:rsid w:val="00C27490"/>
    <w:rsid w:val="00C30356"/>
    <w:rsid w:val="00C30AFB"/>
    <w:rsid w:val="00C311DA"/>
    <w:rsid w:val="00C31EC4"/>
    <w:rsid w:val="00C32284"/>
    <w:rsid w:val="00C328DB"/>
    <w:rsid w:val="00C32AC2"/>
    <w:rsid w:val="00C335D9"/>
    <w:rsid w:val="00C33B38"/>
    <w:rsid w:val="00C33BE7"/>
    <w:rsid w:val="00C33DDC"/>
    <w:rsid w:val="00C33FAD"/>
    <w:rsid w:val="00C33FE1"/>
    <w:rsid w:val="00C343C4"/>
    <w:rsid w:val="00C3469A"/>
    <w:rsid w:val="00C34931"/>
    <w:rsid w:val="00C34AA3"/>
    <w:rsid w:val="00C34CAF"/>
    <w:rsid w:val="00C35181"/>
    <w:rsid w:val="00C35307"/>
    <w:rsid w:val="00C3575E"/>
    <w:rsid w:val="00C35885"/>
    <w:rsid w:val="00C359D2"/>
    <w:rsid w:val="00C361D1"/>
    <w:rsid w:val="00C364C5"/>
    <w:rsid w:val="00C36815"/>
    <w:rsid w:val="00C36CCF"/>
    <w:rsid w:val="00C37316"/>
    <w:rsid w:val="00C37F7C"/>
    <w:rsid w:val="00C40093"/>
    <w:rsid w:val="00C401CA"/>
    <w:rsid w:val="00C40545"/>
    <w:rsid w:val="00C405DD"/>
    <w:rsid w:val="00C40B13"/>
    <w:rsid w:val="00C41276"/>
    <w:rsid w:val="00C4164E"/>
    <w:rsid w:val="00C41879"/>
    <w:rsid w:val="00C419D7"/>
    <w:rsid w:val="00C41B3D"/>
    <w:rsid w:val="00C41DA9"/>
    <w:rsid w:val="00C42188"/>
    <w:rsid w:val="00C4225E"/>
    <w:rsid w:val="00C423B1"/>
    <w:rsid w:val="00C42ED0"/>
    <w:rsid w:val="00C42FA7"/>
    <w:rsid w:val="00C43D0A"/>
    <w:rsid w:val="00C446A7"/>
    <w:rsid w:val="00C448F6"/>
    <w:rsid w:val="00C44D97"/>
    <w:rsid w:val="00C44FE3"/>
    <w:rsid w:val="00C45339"/>
    <w:rsid w:val="00C45909"/>
    <w:rsid w:val="00C45C34"/>
    <w:rsid w:val="00C45E17"/>
    <w:rsid w:val="00C466A2"/>
    <w:rsid w:val="00C46749"/>
    <w:rsid w:val="00C46F00"/>
    <w:rsid w:val="00C46FDC"/>
    <w:rsid w:val="00C4755E"/>
    <w:rsid w:val="00C47946"/>
    <w:rsid w:val="00C501B4"/>
    <w:rsid w:val="00C501E0"/>
    <w:rsid w:val="00C50936"/>
    <w:rsid w:val="00C50F38"/>
    <w:rsid w:val="00C511E0"/>
    <w:rsid w:val="00C515CF"/>
    <w:rsid w:val="00C516E6"/>
    <w:rsid w:val="00C51DDC"/>
    <w:rsid w:val="00C51DF5"/>
    <w:rsid w:val="00C52045"/>
    <w:rsid w:val="00C520C1"/>
    <w:rsid w:val="00C524D7"/>
    <w:rsid w:val="00C529AA"/>
    <w:rsid w:val="00C533FB"/>
    <w:rsid w:val="00C53A87"/>
    <w:rsid w:val="00C543CC"/>
    <w:rsid w:val="00C543FC"/>
    <w:rsid w:val="00C5440C"/>
    <w:rsid w:val="00C54940"/>
    <w:rsid w:val="00C54D38"/>
    <w:rsid w:val="00C551A9"/>
    <w:rsid w:val="00C551F7"/>
    <w:rsid w:val="00C55A6E"/>
    <w:rsid w:val="00C56034"/>
    <w:rsid w:val="00C57126"/>
    <w:rsid w:val="00C57736"/>
    <w:rsid w:val="00C57D8A"/>
    <w:rsid w:val="00C603CD"/>
    <w:rsid w:val="00C60A25"/>
    <w:rsid w:val="00C60A72"/>
    <w:rsid w:val="00C60C1E"/>
    <w:rsid w:val="00C60F9F"/>
    <w:rsid w:val="00C6133B"/>
    <w:rsid w:val="00C61F2A"/>
    <w:rsid w:val="00C62101"/>
    <w:rsid w:val="00C62479"/>
    <w:rsid w:val="00C62546"/>
    <w:rsid w:val="00C625FB"/>
    <w:rsid w:val="00C62BAD"/>
    <w:rsid w:val="00C62EFF"/>
    <w:rsid w:val="00C62FF0"/>
    <w:rsid w:val="00C63406"/>
    <w:rsid w:val="00C6357C"/>
    <w:rsid w:val="00C63980"/>
    <w:rsid w:val="00C639F5"/>
    <w:rsid w:val="00C63E32"/>
    <w:rsid w:val="00C643E9"/>
    <w:rsid w:val="00C6489F"/>
    <w:rsid w:val="00C64EF7"/>
    <w:rsid w:val="00C64FF0"/>
    <w:rsid w:val="00C65574"/>
    <w:rsid w:val="00C657C6"/>
    <w:rsid w:val="00C6658F"/>
    <w:rsid w:val="00C6683F"/>
    <w:rsid w:val="00C66F2E"/>
    <w:rsid w:val="00C66F75"/>
    <w:rsid w:val="00C670E1"/>
    <w:rsid w:val="00C671D7"/>
    <w:rsid w:val="00C676AB"/>
    <w:rsid w:val="00C6771C"/>
    <w:rsid w:val="00C67B37"/>
    <w:rsid w:val="00C70826"/>
    <w:rsid w:val="00C70DA4"/>
    <w:rsid w:val="00C70F99"/>
    <w:rsid w:val="00C71373"/>
    <w:rsid w:val="00C71EC1"/>
    <w:rsid w:val="00C71F57"/>
    <w:rsid w:val="00C72231"/>
    <w:rsid w:val="00C729EF"/>
    <w:rsid w:val="00C72E5C"/>
    <w:rsid w:val="00C73596"/>
    <w:rsid w:val="00C737A7"/>
    <w:rsid w:val="00C73800"/>
    <w:rsid w:val="00C73988"/>
    <w:rsid w:val="00C73A02"/>
    <w:rsid w:val="00C73CD0"/>
    <w:rsid w:val="00C73CDE"/>
    <w:rsid w:val="00C73DFE"/>
    <w:rsid w:val="00C73F02"/>
    <w:rsid w:val="00C74269"/>
    <w:rsid w:val="00C753CF"/>
    <w:rsid w:val="00C75859"/>
    <w:rsid w:val="00C75AA6"/>
    <w:rsid w:val="00C75B14"/>
    <w:rsid w:val="00C75B62"/>
    <w:rsid w:val="00C75CAA"/>
    <w:rsid w:val="00C76847"/>
    <w:rsid w:val="00C76AD4"/>
    <w:rsid w:val="00C77364"/>
    <w:rsid w:val="00C77464"/>
    <w:rsid w:val="00C777BC"/>
    <w:rsid w:val="00C77985"/>
    <w:rsid w:val="00C80059"/>
    <w:rsid w:val="00C80084"/>
    <w:rsid w:val="00C80395"/>
    <w:rsid w:val="00C803B1"/>
    <w:rsid w:val="00C8049E"/>
    <w:rsid w:val="00C8081E"/>
    <w:rsid w:val="00C80B94"/>
    <w:rsid w:val="00C80E7E"/>
    <w:rsid w:val="00C81082"/>
    <w:rsid w:val="00C81641"/>
    <w:rsid w:val="00C81B2E"/>
    <w:rsid w:val="00C8207F"/>
    <w:rsid w:val="00C824C3"/>
    <w:rsid w:val="00C82569"/>
    <w:rsid w:val="00C83756"/>
    <w:rsid w:val="00C837AA"/>
    <w:rsid w:val="00C83EC6"/>
    <w:rsid w:val="00C844BA"/>
    <w:rsid w:val="00C852E7"/>
    <w:rsid w:val="00C85594"/>
    <w:rsid w:val="00C86280"/>
    <w:rsid w:val="00C8628A"/>
    <w:rsid w:val="00C865CD"/>
    <w:rsid w:val="00C865E0"/>
    <w:rsid w:val="00C865F9"/>
    <w:rsid w:val="00C86745"/>
    <w:rsid w:val="00C86793"/>
    <w:rsid w:val="00C86C48"/>
    <w:rsid w:val="00C8748E"/>
    <w:rsid w:val="00C87683"/>
    <w:rsid w:val="00C877FD"/>
    <w:rsid w:val="00C8783F"/>
    <w:rsid w:val="00C87E29"/>
    <w:rsid w:val="00C90CEE"/>
    <w:rsid w:val="00C90F8D"/>
    <w:rsid w:val="00C91110"/>
    <w:rsid w:val="00C91CDF"/>
    <w:rsid w:val="00C920E6"/>
    <w:rsid w:val="00C9223F"/>
    <w:rsid w:val="00C92319"/>
    <w:rsid w:val="00C92840"/>
    <w:rsid w:val="00C93759"/>
    <w:rsid w:val="00C9424E"/>
    <w:rsid w:val="00C943D1"/>
    <w:rsid w:val="00C949C2"/>
    <w:rsid w:val="00C956A3"/>
    <w:rsid w:val="00C95D73"/>
    <w:rsid w:val="00C95DD6"/>
    <w:rsid w:val="00C9621E"/>
    <w:rsid w:val="00C965D8"/>
    <w:rsid w:val="00C9686F"/>
    <w:rsid w:val="00C9741A"/>
    <w:rsid w:val="00C97BDE"/>
    <w:rsid w:val="00CA0177"/>
    <w:rsid w:val="00CA01C5"/>
    <w:rsid w:val="00CA0404"/>
    <w:rsid w:val="00CA0873"/>
    <w:rsid w:val="00CA0A89"/>
    <w:rsid w:val="00CA0BB9"/>
    <w:rsid w:val="00CA0D13"/>
    <w:rsid w:val="00CA1421"/>
    <w:rsid w:val="00CA1481"/>
    <w:rsid w:val="00CA18DB"/>
    <w:rsid w:val="00CA1DA6"/>
    <w:rsid w:val="00CA220D"/>
    <w:rsid w:val="00CA22E2"/>
    <w:rsid w:val="00CA2B49"/>
    <w:rsid w:val="00CA37ED"/>
    <w:rsid w:val="00CA39B9"/>
    <w:rsid w:val="00CA3A41"/>
    <w:rsid w:val="00CA4B1B"/>
    <w:rsid w:val="00CA51F4"/>
    <w:rsid w:val="00CA56C6"/>
    <w:rsid w:val="00CA5787"/>
    <w:rsid w:val="00CA5AC9"/>
    <w:rsid w:val="00CA5B23"/>
    <w:rsid w:val="00CA5C5A"/>
    <w:rsid w:val="00CA62B5"/>
    <w:rsid w:val="00CA6FF3"/>
    <w:rsid w:val="00CA7007"/>
    <w:rsid w:val="00CA7068"/>
    <w:rsid w:val="00CA78E0"/>
    <w:rsid w:val="00CB0153"/>
    <w:rsid w:val="00CB0560"/>
    <w:rsid w:val="00CB0893"/>
    <w:rsid w:val="00CB124E"/>
    <w:rsid w:val="00CB18C1"/>
    <w:rsid w:val="00CB1F70"/>
    <w:rsid w:val="00CB21CC"/>
    <w:rsid w:val="00CB22A3"/>
    <w:rsid w:val="00CB25C5"/>
    <w:rsid w:val="00CB277B"/>
    <w:rsid w:val="00CB2C08"/>
    <w:rsid w:val="00CB2C14"/>
    <w:rsid w:val="00CB303B"/>
    <w:rsid w:val="00CB3044"/>
    <w:rsid w:val="00CB38DB"/>
    <w:rsid w:val="00CB39D9"/>
    <w:rsid w:val="00CB3FA8"/>
    <w:rsid w:val="00CB414B"/>
    <w:rsid w:val="00CB5D85"/>
    <w:rsid w:val="00CB61AB"/>
    <w:rsid w:val="00CB6367"/>
    <w:rsid w:val="00CB63AC"/>
    <w:rsid w:val="00CB6676"/>
    <w:rsid w:val="00CB6904"/>
    <w:rsid w:val="00CB6BAD"/>
    <w:rsid w:val="00CB712B"/>
    <w:rsid w:val="00CB72A2"/>
    <w:rsid w:val="00CB731B"/>
    <w:rsid w:val="00CB7374"/>
    <w:rsid w:val="00CB7619"/>
    <w:rsid w:val="00CB76B7"/>
    <w:rsid w:val="00CB77AF"/>
    <w:rsid w:val="00CB79AA"/>
    <w:rsid w:val="00CB7B10"/>
    <w:rsid w:val="00CB7DB8"/>
    <w:rsid w:val="00CB7E91"/>
    <w:rsid w:val="00CC01DA"/>
    <w:rsid w:val="00CC109A"/>
    <w:rsid w:val="00CC147A"/>
    <w:rsid w:val="00CC1721"/>
    <w:rsid w:val="00CC1A5C"/>
    <w:rsid w:val="00CC1AF0"/>
    <w:rsid w:val="00CC1C18"/>
    <w:rsid w:val="00CC1E13"/>
    <w:rsid w:val="00CC1E88"/>
    <w:rsid w:val="00CC27A1"/>
    <w:rsid w:val="00CC29CE"/>
    <w:rsid w:val="00CC2EC6"/>
    <w:rsid w:val="00CC3461"/>
    <w:rsid w:val="00CC3799"/>
    <w:rsid w:val="00CC423C"/>
    <w:rsid w:val="00CC47DE"/>
    <w:rsid w:val="00CC4D1A"/>
    <w:rsid w:val="00CC4E5F"/>
    <w:rsid w:val="00CC5B5C"/>
    <w:rsid w:val="00CC5DFD"/>
    <w:rsid w:val="00CC6844"/>
    <w:rsid w:val="00CC685C"/>
    <w:rsid w:val="00CC7317"/>
    <w:rsid w:val="00CC7377"/>
    <w:rsid w:val="00CC7B2C"/>
    <w:rsid w:val="00CC7C8D"/>
    <w:rsid w:val="00CC7D1C"/>
    <w:rsid w:val="00CC7E95"/>
    <w:rsid w:val="00CC7E96"/>
    <w:rsid w:val="00CD0BFB"/>
    <w:rsid w:val="00CD0F01"/>
    <w:rsid w:val="00CD13E5"/>
    <w:rsid w:val="00CD1432"/>
    <w:rsid w:val="00CD1877"/>
    <w:rsid w:val="00CD1BD3"/>
    <w:rsid w:val="00CD1C1D"/>
    <w:rsid w:val="00CD2387"/>
    <w:rsid w:val="00CD3320"/>
    <w:rsid w:val="00CD34FD"/>
    <w:rsid w:val="00CD3BA2"/>
    <w:rsid w:val="00CD4660"/>
    <w:rsid w:val="00CD63A1"/>
    <w:rsid w:val="00CD6611"/>
    <w:rsid w:val="00CD66F3"/>
    <w:rsid w:val="00CD6D6B"/>
    <w:rsid w:val="00CD7261"/>
    <w:rsid w:val="00CD728B"/>
    <w:rsid w:val="00CD76EB"/>
    <w:rsid w:val="00CD7A76"/>
    <w:rsid w:val="00CE0507"/>
    <w:rsid w:val="00CE07C1"/>
    <w:rsid w:val="00CE1480"/>
    <w:rsid w:val="00CE1620"/>
    <w:rsid w:val="00CE1724"/>
    <w:rsid w:val="00CE1C88"/>
    <w:rsid w:val="00CE1D79"/>
    <w:rsid w:val="00CE1FD6"/>
    <w:rsid w:val="00CE2094"/>
    <w:rsid w:val="00CE24AD"/>
    <w:rsid w:val="00CE29FE"/>
    <w:rsid w:val="00CE2A7A"/>
    <w:rsid w:val="00CE2B65"/>
    <w:rsid w:val="00CE3612"/>
    <w:rsid w:val="00CE3797"/>
    <w:rsid w:val="00CE396A"/>
    <w:rsid w:val="00CE3A83"/>
    <w:rsid w:val="00CE4166"/>
    <w:rsid w:val="00CE4BE0"/>
    <w:rsid w:val="00CE4F8B"/>
    <w:rsid w:val="00CE537E"/>
    <w:rsid w:val="00CE53DF"/>
    <w:rsid w:val="00CE5508"/>
    <w:rsid w:val="00CE5852"/>
    <w:rsid w:val="00CE5908"/>
    <w:rsid w:val="00CE597D"/>
    <w:rsid w:val="00CE6541"/>
    <w:rsid w:val="00CE65F3"/>
    <w:rsid w:val="00CE6A4E"/>
    <w:rsid w:val="00CE6D76"/>
    <w:rsid w:val="00CE7234"/>
    <w:rsid w:val="00CE7370"/>
    <w:rsid w:val="00CE7998"/>
    <w:rsid w:val="00CE7F74"/>
    <w:rsid w:val="00CF006E"/>
    <w:rsid w:val="00CF03A8"/>
    <w:rsid w:val="00CF0495"/>
    <w:rsid w:val="00CF0559"/>
    <w:rsid w:val="00CF097F"/>
    <w:rsid w:val="00CF0C5D"/>
    <w:rsid w:val="00CF0ECD"/>
    <w:rsid w:val="00CF1083"/>
    <w:rsid w:val="00CF166F"/>
    <w:rsid w:val="00CF1D3A"/>
    <w:rsid w:val="00CF20B5"/>
    <w:rsid w:val="00CF28A8"/>
    <w:rsid w:val="00CF2DEB"/>
    <w:rsid w:val="00CF305A"/>
    <w:rsid w:val="00CF32AB"/>
    <w:rsid w:val="00CF359A"/>
    <w:rsid w:val="00CF36F7"/>
    <w:rsid w:val="00CF3790"/>
    <w:rsid w:val="00CF3B66"/>
    <w:rsid w:val="00CF3C45"/>
    <w:rsid w:val="00CF3D1E"/>
    <w:rsid w:val="00CF4301"/>
    <w:rsid w:val="00CF4964"/>
    <w:rsid w:val="00CF4A66"/>
    <w:rsid w:val="00CF4F42"/>
    <w:rsid w:val="00CF50D0"/>
    <w:rsid w:val="00CF55DF"/>
    <w:rsid w:val="00CF57C7"/>
    <w:rsid w:val="00CF6AD3"/>
    <w:rsid w:val="00CF6E14"/>
    <w:rsid w:val="00CF6FB4"/>
    <w:rsid w:val="00CF7326"/>
    <w:rsid w:val="00CF7395"/>
    <w:rsid w:val="00CF7537"/>
    <w:rsid w:val="00CF7C58"/>
    <w:rsid w:val="00CF7D10"/>
    <w:rsid w:val="00D004B6"/>
    <w:rsid w:val="00D00D63"/>
    <w:rsid w:val="00D02A27"/>
    <w:rsid w:val="00D02C36"/>
    <w:rsid w:val="00D02DF1"/>
    <w:rsid w:val="00D040FB"/>
    <w:rsid w:val="00D043BC"/>
    <w:rsid w:val="00D05347"/>
    <w:rsid w:val="00D0539C"/>
    <w:rsid w:val="00D05563"/>
    <w:rsid w:val="00D055EB"/>
    <w:rsid w:val="00D05A13"/>
    <w:rsid w:val="00D05EA0"/>
    <w:rsid w:val="00D060CA"/>
    <w:rsid w:val="00D07244"/>
    <w:rsid w:val="00D0776C"/>
    <w:rsid w:val="00D07B94"/>
    <w:rsid w:val="00D07BCA"/>
    <w:rsid w:val="00D07EC2"/>
    <w:rsid w:val="00D10778"/>
    <w:rsid w:val="00D108C3"/>
    <w:rsid w:val="00D109CD"/>
    <w:rsid w:val="00D10D9A"/>
    <w:rsid w:val="00D10DF1"/>
    <w:rsid w:val="00D10EDF"/>
    <w:rsid w:val="00D10FA1"/>
    <w:rsid w:val="00D11252"/>
    <w:rsid w:val="00D11957"/>
    <w:rsid w:val="00D11A6D"/>
    <w:rsid w:val="00D11FD5"/>
    <w:rsid w:val="00D12AF5"/>
    <w:rsid w:val="00D130C4"/>
    <w:rsid w:val="00D13350"/>
    <w:rsid w:val="00D13426"/>
    <w:rsid w:val="00D13814"/>
    <w:rsid w:val="00D13B3F"/>
    <w:rsid w:val="00D13D99"/>
    <w:rsid w:val="00D145F6"/>
    <w:rsid w:val="00D147F5"/>
    <w:rsid w:val="00D148B5"/>
    <w:rsid w:val="00D14C5D"/>
    <w:rsid w:val="00D14D95"/>
    <w:rsid w:val="00D154BD"/>
    <w:rsid w:val="00D15929"/>
    <w:rsid w:val="00D159A6"/>
    <w:rsid w:val="00D15A2A"/>
    <w:rsid w:val="00D15B12"/>
    <w:rsid w:val="00D16305"/>
    <w:rsid w:val="00D16706"/>
    <w:rsid w:val="00D16868"/>
    <w:rsid w:val="00D1686D"/>
    <w:rsid w:val="00D1699F"/>
    <w:rsid w:val="00D2026E"/>
    <w:rsid w:val="00D20849"/>
    <w:rsid w:val="00D208E1"/>
    <w:rsid w:val="00D211AB"/>
    <w:rsid w:val="00D213A9"/>
    <w:rsid w:val="00D21563"/>
    <w:rsid w:val="00D21A58"/>
    <w:rsid w:val="00D21C0F"/>
    <w:rsid w:val="00D21D55"/>
    <w:rsid w:val="00D21FCB"/>
    <w:rsid w:val="00D225DD"/>
    <w:rsid w:val="00D22711"/>
    <w:rsid w:val="00D22D15"/>
    <w:rsid w:val="00D234A4"/>
    <w:rsid w:val="00D24223"/>
    <w:rsid w:val="00D24559"/>
    <w:rsid w:val="00D25401"/>
    <w:rsid w:val="00D25A1A"/>
    <w:rsid w:val="00D25A5F"/>
    <w:rsid w:val="00D25E3E"/>
    <w:rsid w:val="00D26275"/>
    <w:rsid w:val="00D2631C"/>
    <w:rsid w:val="00D263A3"/>
    <w:rsid w:val="00D26785"/>
    <w:rsid w:val="00D26B97"/>
    <w:rsid w:val="00D2719E"/>
    <w:rsid w:val="00D27526"/>
    <w:rsid w:val="00D27B3D"/>
    <w:rsid w:val="00D30306"/>
    <w:rsid w:val="00D3051E"/>
    <w:rsid w:val="00D30A5F"/>
    <w:rsid w:val="00D31FE9"/>
    <w:rsid w:val="00D32097"/>
    <w:rsid w:val="00D3230C"/>
    <w:rsid w:val="00D32735"/>
    <w:rsid w:val="00D32A3B"/>
    <w:rsid w:val="00D33009"/>
    <w:rsid w:val="00D33ACD"/>
    <w:rsid w:val="00D33ADF"/>
    <w:rsid w:val="00D340C2"/>
    <w:rsid w:val="00D340FF"/>
    <w:rsid w:val="00D347F5"/>
    <w:rsid w:val="00D348BB"/>
    <w:rsid w:val="00D348E4"/>
    <w:rsid w:val="00D34D95"/>
    <w:rsid w:val="00D34F90"/>
    <w:rsid w:val="00D35DBF"/>
    <w:rsid w:val="00D36774"/>
    <w:rsid w:val="00D36B72"/>
    <w:rsid w:val="00D3736D"/>
    <w:rsid w:val="00D378B3"/>
    <w:rsid w:val="00D37A2E"/>
    <w:rsid w:val="00D37AC5"/>
    <w:rsid w:val="00D40288"/>
    <w:rsid w:val="00D402EC"/>
    <w:rsid w:val="00D40782"/>
    <w:rsid w:val="00D40DAB"/>
    <w:rsid w:val="00D41080"/>
    <w:rsid w:val="00D4171F"/>
    <w:rsid w:val="00D419EF"/>
    <w:rsid w:val="00D4245D"/>
    <w:rsid w:val="00D4248C"/>
    <w:rsid w:val="00D4326E"/>
    <w:rsid w:val="00D433D3"/>
    <w:rsid w:val="00D436A1"/>
    <w:rsid w:val="00D44868"/>
    <w:rsid w:val="00D44CDA"/>
    <w:rsid w:val="00D4546B"/>
    <w:rsid w:val="00D45851"/>
    <w:rsid w:val="00D45B36"/>
    <w:rsid w:val="00D45FA8"/>
    <w:rsid w:val="00D45FF2"/>
    <w:rsid w:val="00D46069"/>
    <w:rsid w:val="00D462D6"/>
    <w:rsid w:val="00D46BF4"/>
    <w:rsid w:val="00D46EFC"/>
    <w:rsid w:val="00D50274"/>
    <w:rsid w:val="00D50466"/>
    <w:rsid w:val="00D50493"/>
    <w:rsid w:val="00D51146"/>
    <w:rsid w:val="00D5147E"/>
    <w:rsid w:val="00D51890"/>
    <w:rsid w:val="00D51B09"/>
    <w:rsid w:val="00D51CEA"/>
    <w:rsid w:val="00D5218F"/>
    <w:rsid w:val="00D52198"/>
    <w:rsid w:val="00D5311D"/>
    <w:rsid w:val="00D53155"/>
    <w:rsid w:val="00D53BD8"/>
    <w:rsid w:val="00D53C4B"/>
    <w:rsid w:val="00D54589"/>
    <w:rsid w:val="00D54B35"/>
    <w:rsid w:val="00D54DB1"/>
    <w:rsid w:val="00D55241"/>
    <w:rsid w:val="00D5568B"/>
    <w:rsid w:val="00D558E6"/>
    <w:rsid w:val="00D55C99"/>
    <w:rsid w:val="00D56839"/>
    <w:rsid w:val="00D56A09"/>
    <w:rsid w:val="00D57303"/>
    <w:rsid w:val="00D606D0"/>
    <w:rsid w:val="00D60DE5"/>
    <w:rsid w:val="00D60F56"/>
    <w:rsid w:val="00D60FE2"/>
    <w:rsid w:val="00D61156"/>
    <w:rsid w:val="00D611F3"/>
    <w:rsid w:val="00D61576"/>
    <w:rsid w:val="00D61711"/>
    <w:rsid w:val="00D61897"/>
    <w:rsid w:val="00D624CE"/>
    <w:rsid w:val="00D627DD"/>
    <w:rsid w:val="00D629A1"/>
    <w:rsid w:val="00D63046"/>
    <w:rsid w:val="00D63145"/>
    <w:rsid w:val="00D638B7"/>
    <w:rsid w:val="00D6411E"/>
    <w:rsid w:val="00D6414A"/>
    <w:rsid w:val="00D647E6"/>
    <w:rsid w:val="00D64B4C"/>
    <w:rsid w:val="00D65BEE"/>
    <w:rsid w:val="00D66AA4"/>
    <w:rsid w:val="00D66E14"/>
    <w:rsid w:val="00D67261"/>
    <w:rsid w:val="00D675D0"/>
    <w:rsid w:val="00D67887"/>
    <w:rsid w:val="00D701A1"/>
    <w:rsid w:val="00D7034D"/>
    <w:rsid w:val="00D71842"/>
    <w:rsid w:val="00D7236D"/>
    <w:rsid w:val="00D72E1A"/>
    <w:rsid w:val="00D731FC"/>
    <w:rsid w:val="00D73709"/>
    <w:rsid w:val="00D73E38"/>
    <w:rsid w:val="00D748E7"/>
    <w:rsid w:val="00D74B6A"/>
    <w:rsid w:val="00D74E56"/>
    <w:rsid w:val="00D74EF6"/>
    <w:rsid w:val="00D75010"/>
    <w:rsid w:val="00D76007"/>
    <w:rsid w:val="00D76BC5"/>
    <w:rsid w:val="00D774F5"/>
    <w:rsid w:val="00D77570"/>
    <w:rsid w:val="00D776FD"/>
    <w:rsid w:val="00D80207"/>
    <w:rsid w:val="00D8023F"/>
    <w:rsid w:val="00D808DA"/>
    <w:rsid w:val="00D80A9A"/>
    <w:rsid w:val="00D80D18"/>
    <w:rsid w:val="00D81053"/>
    <w:rsid w:val="00D81766"/>
    <w:rsid w:val="00D81E61"/>
    <w:rsid w:val="00D821C7"/>
    <w:rsid w:val="00D82355"/>
    <w:rsid w:val="00D82E43"/>
    <w:rsid w:val="00D82F98"/>
    <w:rsid w:val="00D836BF"/>
    <w:rsid w:val="00D836EC"/>
    <w:rsid w:val="00D83D78"/>
    <w:rsid w:val="00D8433A"/>
    <w:rsid w:val="00D844A7"/>
    <w:rsid w:val="00D8473A"/>
    <w:rsid w:val="00D848C1"/>
    <w:rsid w:val="00D84E2B"/>
    <w:rsid w:val="00D84EF9"/>
    <w:rsid w:val="00D84F5F"/>
    <w:rsid w:val="00D84FEC"/>
    <w:rsid w:val="00D8647E"/>
    <w:rsid w:val="00D86709"/>
    <w:rsid w:val="00D8678F"/>
    <w:rsid w:val="00D86BF9"/>
    <w:rsid w:val="00D873EB"/>
    <w:rsid w:val="00D87729"/>
    <w:rsid w:val="00D87747"/>
    <w:rsid w:val="00D87CA4"/>
    <w:rsid w:val="00D87CB2"/>
    <w:rsid w:val="00D90384"/>
    <w:rsid w:val="00D906FD"/>
    <w:rsid w:val="00D90C34"/>
    <w:rsid w:val="00D91004"/>
    <w:rsid w:val="00D91460"/>
    <w:rsid w:val="00D91536"/>
    <w:rsid w:val="00D915BC"/>
    <w:rsid w:val="00D91692"/>
    <w:rsid w:val="00D916B4"/>
    <w:rsid w:val="00D91A16"/>
    <w:rsid w:val="00D92230"/>
    <w:rsid w:val="00D92A88"/>
    <w:rsid w:val="00D93177"/>
    <w:rsid w:val="00D9331F"/>
    <w:rsid w:val="00D935CC"/>
    <w:rsid w:val="00D93699"/>
    <w:rsid w:val="00D93790"/>
    <w:rsid w:val="00D93A53"/>
    <w:rsid w:val="00D93BE3"/>
    <w:rsid w:val="00D93BF1"/>
    <w:rsid w:val="00D93C1E"/>
    <w:rsid w:val="00D93D14"/>
    <w:rsid w:val="00D941AB"/>
    <w:rsid w:val="00D94273"/>
    <w:rsid w:val="00D94390"/>
    <w:rsid w:val="00D94506"/>
    <w:rsid w:val="00D94A11"/>
    <w:rsid w:val="00D94A80"/>
    <w:rsid w:val="00D9542E"/>
    <w:rsid w:val="00D957EA"/>
    <w:rsid w:val="00D958E3"/>
    <w:rsid w:val="00D95C77"/>
    <w:rsid w:val="00D96654"/>
    <w:rsid w:val="00D96689"/>
    <w:rsid w:val="00D96CE1"/>
    <w:rsid w:val="00D96FC1"/>
    <w:rsid w:val="00D971D7"/>
    <w:rsid w:val="00D974FD"/>
    <w:rsid w:val="00DA108A"/>
    <w:rsid w:val="00DA15E7"/>
    <w:rsid w:val="00DA19A1"/>
    <w:rsid w:val="00DA1EF1"/>
    <w:rsid w:val="00DA2779"/>
    <w:rsid w:val="00DA3BF7"/>
    <w:rsid w:val="00DA3D60"/>
    <w:rsid w:val="00DA3EE5"/>
    <w:rsid w:val="00DA3FA4"/>
    <w:rsid w:val="00DA4A02"/>
    <w:rsid w:val="00DA4F1A"/>
    <w:rsid w:val="00DA5028"/>
    <w:rsid w:val="00DA5293"/>
    <w:rsid w:val="00DA5377"/>
    <w:rsid w:val="00DA5DBF"/>
    <w:rsid w:val="00DA5F95"/>
    <w:rsid w:val="00DA626A"/>
    <w:rsid w:val="00DA628C"/>
    <w:rsid w:val="00DA6C5C"/>
    <w:rsid w:val="00DA703E"/>
    <w:rsid w:val="00DA70FE"/>
    <w:rsid w:val="00DA711A"/>
    <w:rsid w:val="00DA71D6"/>
    <w:rsid w:val="00DA72A3"/>
    <w:rsid w:val="00DA7F89"/>
    <w:rsid w:val="00DB0597"/>
    <w:rsid w:val="00DB11AA"/>
    <w:rsid w:val="00DB14D9"/>
    <w:rsid w:val="00DB20BE"/>
    <w:rsid w:val="00DB3288"/>
    <w:rsid w:val="00DB3A89"/>
    <w:rsid w:val="00DB3CC9"/>
    <w:rsid w:val="00DB41B2"/>
    <w:rsid w:val="00DB4A50"/>
    <w:rsid w:val="00DB4A9C"/>
    <w:rsid w:val="00DB5770"/>
    <w:rsid w:val="00DB608A"/>
    <w:rsid w:val="00DB676B"/>
    <w:rsid w:val="00DB6BFF"/>
    <w:rsid w:val="00DB78C2"/>
    <w:rsid w:val="00DC02B0"/>
    <w:rsid w:val="00DC07AE"/>
    <w:rsid w:val="00DC1472"/>
    <w:rsid w:val="00DC1497"/>
    <w:rsid w:val="00DC1896"/>
    <w:rsid w:val="00DC19D1"/>
    <w:rsid w:val="00DC1CE3"/>
    <w:rsid w:val="00DC1D4C"/>
    <w:rsid w:val="00DC2A64"/>
    <w:rsid w:val="00DC3188"/>
    <w:rsid w:val="00DC33A4"/>
    <w:rsid w:val="00DC3CBD"/>
    <w:rsid w:val="00DC3F52"/>
    <w:rsid w:val="00DC4217"/>
    <w:rsid w:val="00DC481F"/>
    <w:rsid w:val="00DC4967"/>
    <w:rsid w:val="00DC4A9D"/>
    <w:rsid w:val="00DC4D8B"/>
    <w:rsid w:val="00DC4EE4"/>
    <w:rsid w:val="00DC541E"/>
    <w:rsid w:val="00DC5A16"/>
    <w:rsid w:val="00DC5DB3"/>
    <w:rsid w:val="00DC5E56"/>
    <w:rsid w:val="00DC6ECF"/>
    <w:rsid w:val="00DC7378"/>
    <w:rsid w:val="00DC7A98"/>
    <w:rsid w:val="00DC7BCE"/>
    <w:rsid w:val="00DD0842"/>
    <w:rsid w:val="00DD0B61"/>
    <w:rsid w:val="00DD0B67"/>
    <w:rsid w:val="00DD0E2F"/>
    <w:rsid w:val="00DD12AF"/>
    <w:rsid w:val="00DD1575"/>
    <w:rsid w:val="00DD1DCF"/>
    <w:rsid w:val="00DD1FA7"/>
    <w:rsid w:val="00DD2039"/>
    <w:rsid w:val="00DD2263"/>
    <w:rsid w:val="00DD258E"/>
    <w:rsid w:val="00DD29FC"/>
    <w:rsid w:val="00DD2ED7"/>
    <w:rsid w:val="00DD356D"/>
    <w:rsid w:val="00DD35A9"/>
    <w:rsid w:val="00DD3886"/>
    <w:rsid w:val="00DD3E9C"/>
    <w:rsid w:val="00DD40E2"/>
    <w:rsid w:val="00DD40E4"/>
    <w:rsid w:val="00DD41C8"/>
    <w:rsid w:val="00DD4724"/>
    <w:rsid w:val="00DD50FD"/>
    <w:rsid w:val="00DD5802"/>
    <w:rsid w:val="00DD5941"/>
    <w:rsid w:val="00DD6237"/>
    <w:rsid w:val="00DD76BC"/>
    <w:rsid w:val="00DD7B2C"/>
    <w:rsid w:val="00DD7F9D"/>
    <w:rsid w:val="00DE012D"/>
    <w:rsid w:val="00DE0B18"/>
    <w:rsid w:val="00DE0CD1"/>
    <w:rsid w:val="00DE135B"/>
    <w:rsid w:val="00DE17D5"/>
    <w:rsid w:val="00DE18DC"/>
    <w:rsid w:val="00DE1905"/>
    <w:rsid w:val="00DE3133"/>
    <w:rsid w:val="00DE31AD"/>
    <w:rsid w:val="00DE333D"/>
    <w:rsid w:val="00DE3474"/>
    <w:rsid w:val="00DE38BE"/>
    <w:rsid w:val="00DE38F3"/>
    <w:rsid w:val="00DE4519"/>
    <w:rsid w:val="00DE4DC1"/>
    <w:rsid w:val="00DE6543"/>
    <w:rsid w:val="00DE6A22"/>
    <w:rsid w:val="00DE6AA4"/>
    <w:rsid w:val="00DE6D1A"/>
    <w:rsid w:val="00DE6EED"/>
    <w:rsid w:val="00DE70BB"/>
    <w:rsid w:val="00DE714A"/>
    <w:rsid w:val="00DE751F"/>
    <w:rsid w:val="00DF1026"/>
    <w:rsid w:val="00DF1F9F"/>
    <w:rsid w:val="00DF20DF"/>
    <w:rsid w:val="00DF27CE"/>
    <w:rsid w:val="00DF294E"/>
    <w:rsid w:val="00DF2CB8"/>
    <w:rsid w:val="00DF31F4"/>
    <w:rsid w:val="00DF3692"/>
    <w:rsid w:val="00DF3813"/>
    <w:rsid w:val="00DF3A66"/>
    <w:rsid w:val="00DF3E32"/>
    <w:rsid w:val="00DF40AC"/>
    <w:rsid w:val="00DF4F43"/>
    <w:rsid w:val="00DF507A"/>
    <w:rsid w:val="00DF5908"/>
    <w:rsid w:val="00DF5AEE"/>
    <w:rsid w:val="00DF5E58"/>
    <w:rsid w:val="00DF5F6E"/>
    <w:rsid w:val="00DF5FBE"/>
    <w:rsid w:val="00DF61BB"/>
    <w:rsid w:val="00DF66CD"/>
    <w:rsid w:val="00DF73AC"/>
    <w:rsid w:val="00DF7613"/>
    <w:rsid w:val="00DF7B30"/>
    <w:rsid w:val="00E001D7"/>
    <w:rsid w:val="00E003E2"/>
    <w:rsid w:val="00E00427"/>
    <w:rsid w:val="00E004E5"/>
    <w:rsid w:val="00E007C7"/>
    <w:rsid w:val="00E009AC"/>
    <w:rsid w:val="00E00CF7"/>
    <w:rsid w:val="00E01286"/>
    <w:rsid w:val="00E019B8"/>
    <w:rsid w:val="00E01AB4"/>
    <w:rsid w:val="00E02142"/>
    <w:rsid w:val="00E02BEB"/>
    <w:rsid w:val="00E02D64"/>
    <w:rsid w:val="00E0348E"/>
    <w:rsid w:val="00E03A22"/>
    <w:rsid w:val="00E03A91"/>
    <w:rsid w:val="00E03E23"/>
    <w:rsid w:val="00E0468E"/>
    <w:rsid w:val="00E04699"/>
    <w:rsid w:val="00E052E0"/>
    <w:rsid w:val="00E05EF4"/>
    <w:rsid w:val="00E05F34"/>
    <w:rsid w:val="00E063DF"/>
    <w:rsid w:val="00E066BC"/>
    <w:rsid w:val="00E0740F"/>
    <w:rsid w:val="00E10270"/>
    <w:rsid w:val="00E103AB"/>
    <w:rsid w:val="00E10B86"/>
    <w:rsid w:val="00E10CA1"/>
    <w:rsid w:val="00E1108A"/>
    <w:rsid w:val="00E11093"/>
    <w:rsid w:val="00E119A4"/>
    <w:rsid w:val="00E11BD7"/>
    <w:rsid w:val="00E11D4C"/>
    <w:rsid w:val="00E1250B"/>
    <w:rsid w:val="00E13802"/>
    <w:rsid w:val="00E143BF"/>
    <w:rsid w:val="00E1449C"/>
    <w:rsid w:val="00E14B91"/>
    <w:rsid w:val="00E14E0C"/>
    <w:rsid w:val="00E14E59"/>
    <w:rsid w:val="00E152CF"/>
    <w:rsid w:val="00E15514"/>
    <w:rsid w:val="00E15706"/>
    <w:rsid w:val="00E158C4"/>
    <w:rsid w:val="00E15AA3"/>
    <w:rsid w:val="00E15F18"/>
    <w:rsid w:val="00E16432"/>
    <w:rsid w:val="00E164C0"/>
    <w:rsid w:val="00E169A2"/>
    <w:rsid w:val="00E16DF8"/>
    <w:rsid w:val="00E17158"/>
    <w:rsid w:val="00E1753F"/>
    <w:rsid w:val="00E17AC9"/>
    <w:rsid w:val="00E202C0"/>
    <w:rsid w:val="00E20AD9"/>
    <w:rsid w:val="00E20EC0"/>
    <w:rsid w:val="00E21051"/>
    <w:rsid w:val="00E21452"/>
    <w:rsid w:val="00E216E5"/>
    <w:rsid w:val="00E21D68"/>
    <w:rsid w:val="00E22633"/>
    <w:rsid w:val="00E22894"/>
    <w:rsid w:val="00E22A95"/>
    <w:rsid w:val="00E22B23"/>
    <w:rsid w:val="00E22B67"/>
    <w:rsid w:val="00E237D1"/>
    <w:rsid w:val="00E23B1E"/>
    <w:rsid w:val="00E2410B"/>
    <w:rsid w:val="00E244B4"/>
    <w:rsid w:val="00E2498A"/>
    <w:rsid w:val="00E24F97"/>
    <w:rsid w:val="00E2520C"/>
    <w:rsid w:val="00E2541E"/>
    <w:rsid w:val="00E254F3"/>
    <w:rsid w:val="00E258F6"/>
    <w:rsid w:val="00E26763"/>
    <w:rsid w:val="00E2682C"/>
    <w:rsid w:val="00E26E9E"/>
    <w:rsid w:val="00E2759A"/>
    <w:rsid w:val="00E27825"/>
    <w:rsid w:val="00E2793E"/>
    <w:rsid w:val="00E30444"/>
    <w:rsid w:val="00E30EC4"/>
    <w:rsid w:val="00E31047"/>
    <w:rsid w:val="00E311A1"/>
    <w:rsid w:val="00E3165D"/>
    <w:rsid w:val="00E319EB"/>
    <w:rsid w:val="00E31BD2"/>
    <w:rsid w:val="00E31EA7"/>
    <w:rsid w:val="00E32112"/>
    <w:rsid w:val="00E323D9"/>
    <w:rsid w:val="00E3384C"/>
    <w:rsid w:val="00E33CC0"/>
    <w:rsid w:val="00E33D0E"/>
    <w:rsid w:val="00E3417B"/>
    <w:rsid w:val="00E348A4"/>
    <w:rsid w:val="00E34E86"/>
    <w:rsid w:val="00E35478"/>
    <w:rsid w:val="00E358DF"/>
    <w:rsid w:val="00E359CA"/>
    <w:rsid w:val="00E35DC6"/>
    <w:rsid w:val="00E35FF0"/>
    <w:rsid w:val="00E3673D"/>
    <w:rsid w:val="00E368E0"/>
    <w:rsid w:val="00E36A14"/>
    <w:rsid w:val="00E3711C"/>
    <w:rsid w:val="00E37289"/>
    <w:rsid w:val="00E405C9"/>
    <w:rsid w:val="00E40A78"/>
    <w:rsid w:val="00E41835"/>
    <w:rsid w:val="00E41DCD"/>
    <w:rsid w:val="00E41E63"/>
    <w:rsid w:val="00E42532"/>
    <w:rsid w:val="00E42746"/>
    <w:rsid w:val="00E42776"/>
    <w:rsid w:val="00E430E6"/>
    <w:rsid w:val="00E4316C"/>
    <w:rsid w:val="00E431B3"/>
    <w:rsid w:val="00E43366"/>
    <w:rsid w:val="00E437BF"/>
    <w:rsid w:val="00E43B0A"/>
    <w:rsid w:val="00E43CF8"/>
    <w:rsid w:val="00E4454D"/>
    <w:rsid w:val="00E44835"/>
    <w:rsid w:val="00E44BC7"/>
    <w:rsid w:val="00E451CB"/>
    <w:rsid w:val="00E45459"/>
    <w:rsid w:val="00E455E0"/>
    <w:rsid w:val="00E45B6B"/>
    <w:rsid w:val="00E45DD4"/>
    <w:rsid w:val="00E46774"/>
    <w:rsid w:val="00E467A3"/>
    <w:rsid w:val="00E46A08"/>
    <w:rsid w:val="00E46F52"/>
    <w:rsid w:val="00E479B9"/>
    <w:rsid w:val="00E50821"/>
    <w:rsid w:val="00E50C4E"/>
    <w:rsid w:val="00E50F2B"/>
    <w:rsid w:val="00E50F62"/>
    <w:rsid w:val="00E52023"/>
    <w:rsid w:val="00E52675"/>
    <w:rsid w:val="00E52767"/>
    <w:rsid w:val="00E5284F"/>
    <w:rsid w:val="00E5332E"/>
    <w:rsid w:val="00E53541"/>
    <w:rsid w:val="00E53C61"/>
    <w:rsid w:val="00E53CE1"/>
    <w:rsid w:val="00E53E59"/>
    <w:rsid w:val="00E53E98"/>
    <w:rsid w:val="00E541F4"/>
    <w:rsid w:val="00E54247"/>
    <w:rsid w:val="00E54949"/>
    <w:rsid w:val="00E54ADA"/>
    <w:rsid w:val="00E54C2A"/>
    <w:rsid w:val="00E550A8"/>
    <w:rsid w:val="00E550CB"/>
    <w:rsid w:val="00E554F3"/>
    <w:rsid w:val="00E55914"/>
    <w:rsid w:val="00E55AE8"/>
    <w:rsid w:val="00E55AF1"/>
    <w:rsid w:val="00E55EFF"/>
    <w:rsid w:val="00E55F0E"/>
    <w:rsid w:val="00E564FC"/>
    <w:rsid w:val="00E56660"/>
    <w:rsid w:val="00E56D45"/>
    <w:rsid w:val="00E56F33"/>
    <w:rsid w:val="00E5786B"/>
    <w:rsid w:val="00E57A94"/>
    <w:rsid w:val="00E57BFF"/>
    <w:rsid w:val="00E57C4A"/>
    <w:rsid w:val="00E57E11"/>
    <w:rsid w:val="00E60466"/>
    <w:rsid w:val="00E604F7"/>
    <w:rsid w:val="00E60523"/>
    <w:rsid w:val="00E60C67"/>
    <w:rsid w:val="00E60C79"/>
    <w:rsid w:val="00E60D02"/>
    <w:rsid w:val="00E60D4C"/>
    <w:rsid w:val="00E60D75"/>
    <w:rsid w:val="00E61418"/>
    <w:rsid w:val="00E614E1"/>
    <w:rsid w:val="00E62A44"/>
    <w:rsid w:val="00E62A7A"/>
    <w:rsid w:val="00E62BE8"/>
    <w:rsid w:val="00E63323"/>
    <w:rsid w:val="00E6396D"/>
    <w:rsid w:val="00E63FE1"/>
    <w:rsid w:val="00E64767"/>
    <w:rsid w:val="00E64A32"/>
    <w:rsid w:val="00E6522D"/>
    <w:rsid w:val="00E65EE0"/>
    <w:rsid w:val="00E66160"/>
    <w:rsid w:val="00E66F1C"/>
    <w:rsid w:val="00E66F71"/>
    <w:rsid w:val="00E671EE"/>
    <w:rsid w:val="00E677DE"/>
    <w:rsid w:val="00E67F31"/>
    <w:rsid w:val="00E7004D"/>
    <w:rsid w:val="00E7014C"/>
    <w:rsid w:val="00E7024B"/>
    <w:rsid w:val="00E70D10"/>
    <w:rsid w:val="00E70DE5"/>
    <w:rsid w:val="00E7198C"/>
    <w:rsid w:val="00E71E31"/>
    <w:rsid w:val="00E725B1"/>
    <w:rsid w:val="00E72F2B"/>
    <w:rsid w:val="00E73012"/>
    <w:rsid w:val="00E737CA"/>
    <w:rsid w:val="00E73B1D"/>
    <w:rsid w:val="00E73BF4"/>
    <w:rsid w:val="00E7406A"/>
    <w:rsid w:val="00E748D9"/>
    <w:rsid w:val="00E752B8"/>
    <w:rsid w:val="00E7569F"/>
    <w:rsid w:val="00E76B97"/>
    <w:rsid w:val="00E77089"/>
    <w:rsid w:val="00E77140"/>
    <w:rsid w:val="00E777F8"/>
    <w:rsid w:val="00E77AFC"/>
    <w:rsid w:val="00E80337"/>
    <w:rsid w:val="00E807EF"/>
    <w:rsid w:val="00E808F8"/>
    <w:rsid w:val="00E80A5B"/>
    <w:rsid w:val="00E80EC4"/>
    <w:rsid w:val="00E813CE"/>
    <w:rsid w:val="00E81485"/>
    <w:rsid w:val="00E81525"/>
    <w:rsid w:val="00E82D06"/>
    <w:rsid w:val="00E830EC"/>
    <w:rsid w:val="00E8321C"/>
    <w:rsid w:val="00E83909"/>
    <w:rsid w:val="00E83A48"/>
    <w:rsid w:val="00E83D6E"/>
    <w:rsid w:val="00E84296"/>
    <w:rsid w:val="00E842E9"/>
    <w:rsid w:val="00E8452D"/>
    <w:rsid w:val="00E84A6F"/>
    <w:rsid w:val="00E84B03"/>
    <w:rsid w:val="00E84B9E"/>
    <w:rsid w:val="00E84C18"/>
    <w:rsid w:val="00E8566D"/>
    <w:rsid w:val="00E85E27"/>
    <w:rsid w:val="00E86581"/>
    <w:rsid w:val="00E86E2F"/>
    <w:rsid w:val="00E87A93"/>
    <w:rsid w:val="00E87B10"/>
    <w:rsid w:val="00E902AB"/>
    <w:rsid w:val="00E90B90"/>
    <w:rsid w:val="00E90C53"/>
    <w:rsid w:val="00E90E1E"/>
    <w:rsid w:val="00E90E3B"/>
    <w:rsid w:val="00E90F78"/>
    <w:rsid w:val="00E913C7"/>
    <w:rsid w:val="00E914DE"/>
    <w:rsid w:val="00E916B3"/>
    <w:rsid w:val="00E9194D"/>
    <w:rsid w:val="00E91A36"/>
    <w:rsid w:val="00E91DF8"/>
    <w:rsid w:val="00E92164"/>
    <w:rsid w:val="00E922CF"/>
    <w:rsid w:val="00E927BF"/>
    <w:rsid w:val="00E92A40"/>
    <w:rsid w:val="00E92EA5"/>
    <w:rsid w:val="00E92F2C"/>
    <w:rsid w:val="00E9308B"/>
    <w:rsid w:val="00E93386"/>
    <w:rsid w:val="00E93471"/>
    <w:rsid w:val="00E93A90"/>
    <w:rsid w:val="00E93AD2"/>
    <w:rsid w:val="00E93FF1"/>
    <w:rsid w:val="00E94156"/>
    <w:rsid w:val="00E942B4"/>
    <w:rsid w:val="00E94431"/>
    <w:rsid w:val="00E945AB"/>
    <w:rsid w:val="00E94AD9"/>
    <w:rsid w:val="00E95034"/>
    <w:rsid w:val="00E952E4"/>
    <w:rsid w:val="00E958B5"/>
    <w:rsid w:val="00E95A75"/>
    <w:rsid w:val="00E95EBC"/>
    <w:rsid w:val="00E9694C"/>
    <w:rsid w:val="00E973C2"/>
    <w:rsid w:val="00E979C4"/>
    <w:rsid w:val="00EA0256"/>
    <w:rsid w:val="00EA03F4"/>
    <w:rsid w:val="00EA0439"/>
    <w:rsid w:val="00EA0740"/>
    <w:rsid w:val="00EA07D1"/>
    <w:rsid w:val="00EA097F"/>
    <w:rsid w:val="00EA1043"/>
    <w:rsid w:val="00EA15EC"/>
    <w:rsid w:val="00EA1E56"/>
    <w:rsid w:val="00EA1E93"/>
    <w:rsid w:val="00EA25D5"/>
    <w:rsid w:val="00EA2847"/>
    <w:rsid w:val="00EA2CF3"/>
    <w:rsid w:val="00EA332D"/>
    <w:rsid w:val="00EA354E"/>
    <w:rsid w:val="00EA39E8"/>
    <w:rsid w:val="00EA45E7"/>
    <w:rsid w:val="00EA46D7"/>
    <w:rsid w:val="00EA4766"/>
    <w:rsid w:val="00EA4B34"/>
    <w:rsid w:val="00EA5035"/>
    <w:rsid w:val="00EA5CA2"/>
    <w:rsid w:val="00EA6025"/>
    <w:rsid w:val="00EA60FF"/>
    <w:rsid w:val="00EA633E"/>
    <w:rsid w:val="00EA6792"/>
    <w:rsid w:val="00EA6C38"/>
    <w:rsid w:val="00EA73BC"/>
    <w:rsid w:val="00EA76B8"/>
    <w:rsid w:val="00EA773E"/>
    <w:rsid w:val="00EA7868"/>
    <w:rsid w:val="00EA7950"/>
    <w:rsid w:val="00EA7A98"/>
    <w:rsid w:val="00EA7B38"/>
    <w:rsid w:val="00EB043A"/>
    <w:rsid w:val="00EB0568"/>
    <w:rsid w:val="00EB0972"/>
    <w:rsid w:val="00EB0E74"/>
    <w:rsid w:val="00EB1957"/>
    <w:rsid w:val="00EB1C3F"/>
    <w:rsid w:val="00EB2031"/>
    <w:rsid w:val="00EB218B"/>
    <w:rsid w:val="00EB23D7"/>
    <w:rsid w:val="00EB25B1"/>
    <w:rsid w:val="00EB271B"/>
    <w:rsid w:val="00EB2A85"/>
    <w:rsid w:val="00EB2ABB"/>
    <w:rsid w:val="00EB311A"/>
    <w:rsid w:val="00EB3120"/>
    <w:rsid w:val="00EB3298"/>
    <w:rsid w:val="00EB38AA"/>
    <w:rsid w:val="00EB3DE6"/>
    <w:rsid w:val="00EB4516"/>
    <w:rsid w:val="00EB45BB"/>
    <w:rsid w:val="00EB4978"/>
    <w:rsid w:val="00EB4E30"/>
    <w:rsid w:val="00EB55F8"/>
    <w:rsid w:val="00EB747A"/>
    <w:rsid w:val="00EB7617"/>
    <w:rsid w:val="00EC01ED"/>
    <w:rsid w:val="00EC03BE"/>
    <w:rsid w:val="00EC03E8"/>
    <w:rsid w:val="00EC09F0"/>
    <w:rsid w:val="00EC1B2D"/>
    <w:rsid w:val="00EC1D3E"/>
    <w:rsid w:val="00EC235B"/>
    <w:rsid w:val="00EC2805"/>
    <w:rsid w:val="00EC2EDE"/>
    <w:rsid w:val="00EC302A"/>
    <w:rsid w:val="00EC3358"/>
    <w:rsid w:val="00EC33EE"/>
    <w:rsid w:val="00EC36D8"/>
    <w:rsid w:val="00EC3827"/>
    <w:rsid w:val="00EC3C82"/>
    <w:rsid w:val="00EC3DF4"/>
    <w:rsid w:val="00EC4288"/>
    <w:rsid w:val="00EC4AF7"/>
    <w:rsid w:val="00EC5356"/>
    <w:rsid w:val="00EC5D14"/>
    <w:rsid w:val="00EC6166"/>
    <w:rsid w:val="00EC6893"/>
    <w:rsid w:val="00EC695C"/>
    <w:rsid w:val="00EC704A"/>
    <w:rsid w:val="00EC74DA"/>
    <w:rsid w:val="00EC75F3"/>
    <w:rsid w:val="00EC7B9B"/>
    <w:rsid w:val="00ED00DE"/>
    <w:rsid w:val="00ED048F"/>
    <w:rsid w:val="00ED05F1"/>
    <w:rsid w:val="00ED08A1"/>
    <w:rsid w:val="00ED0A8D"/>
    <w:rsid w:val="00ED109B"/>
    <w:rsid w:val="00ED1199"/>
    <w:rsid w:val="00ED1202"/>
    <w:rsid w:val="00ED140A"/>
    <w:rsid w:val="00ED28C8"/>
    <w:rsid w:val="00ED2D5A"/>
    <w:rsid w:val="00ED3206"/>
    <w:rsid w:val="00ED3728"/>
    <w:rsid w:val="00ED3FD1"/>
    <w:rsid w:val="00ED4F42"/>
    <w:rsid w:val="00ED5F52"/>
    <w:rsid w:val="00ED6012"/>
    <w:rsid w:val="00ED6435"/>
    <w:rsid w:val="00ED66F9"/>
    <w:rsid w:val="00ED6AB9"/>
    <w:rsid w:val="00ED6D94"/>
    <w:rsid w:val="00ED6DC1"/>
    <w:rsid w:val="00ED7315"/>
    <w:rsid w:val="00ED7341"/>
    <w:rsid w:val="00ED7794"/>
    <w:rsid w:val="00ED7865"/>
    <w:rsid w:val="00ED7F1A"/>
    <w:rsid w:val="00EE049A"/>
    <w:rsid w:val="00EE06CA"/>
    <w:rsid w:val="00EE082D"/>
    <w:rsid w:val="00EE08C5"/>
    <w:rsid w:val="00EE0C2F"/>
    <w:rsid w:val="00EE0F7D"/>
    <w:rsid w:val="00EE1303"/>
    <w:rsid w:val="00EE1FC9"/>
    <w:rsid w:val="00EE256D"/>
    <w:rsid w:val="00EE2627"/>
    <w:rsid w:val="00EE2BDA"/>
    <w:rsid w:val="00EE2F2D"/>
    <w:rsid w:val="00EE31CC"/>
    <w:rsid w:val="00EE3B59"/>
    <w:rsid w:val="00EE3DF0"/>
    <w:rsid w:val="00EE3FD8"/>
    <w:rsid w:val="00EE442B"/>
    <w:rsid w:val="00EE4547"/>
    <w:rsid w:val="00EE4827"/>
    <w:rsid w:val="00EE5195"/>
    <w:rsid w:val="00EE5362"/>
    <w:rsid w:val="00EE5837"/>
    <w:rsid w:val="00EE5D46"/>
    <w:rsid w:val="00EE67F4"/>
    <w:rsid w:val="00EE72B2"/>
    <w:rsid w:val="00EE7C2C"/>
    <w:rsid w:val="00EE7EFC"/>
    <w:rsid w:val="00EF0DBD"/>
    <w:rsid w:val="00EF1102"/>
    <w:rsid w:val="00EF12AC"/>
    <w:rsid w:val="00EF1B8C"/>
    <w:rsid w:val="00EF2059"/>
    <w:rsid w:val="00EF21E2"/>
    <w:rsid w:val="00EF232B"/>
    <w:rsid w:val="00EF2480"/>
    <w:rsid w:val="00EF25F1"/>
    <w:rsid w:val="00EF2C8E"/>
    <w:rsid w:val="00EF2D06"/>
    <w:rsid w:val="00EF2E76"/>
    <w:rsid w:val="00EF3573"/>
    <w:rsid w:val="00EF403E"/>
    <w:rsid w:val="00EF41AD"/>
    <w:rsid w:val="00EF499D"/>
    <w:rsid w:val="00EF4D1A"/>
    <w:rsid w:val="00EF5990"/>
    <w:rsid w:val="00EF6154"/>
    <w:rsid w:val="00EF6578"/>
    <w:rsid w:val="00EF66E0"/>
    <w:rsid w:val="00EF692D"/>
    <w:rsid w:val="00EF6A09"/>
    <w:rsid w:val="00EF6CD3"/>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D8D"/>
    <w:rsid w:val="00F0349C"/>
    <w:rsid w:val="00F0387E"/>
    <w:rsid w:val="00F03B43"/>
    <w:rsid w:val="00F03D8D"/>
    <w:rsid w:val="00F040F9"/>
    <w:rsid w:val="00F0419C"/>
    <w:rsid w:val="00F04DDD"/>
    <w:rsid w:val="00F0539E"/>
    <w:rsid w:val="00F054F8"/>
    <w:rsid w:val="00F058B9"/>
    <w:rsid w:val="00F05917"/>
    <w:rsid w:val="00F06541"/>
    <w:rsid w:val="00F06708"/>
    <w:rsid w:val="00F06B63"/>
    <w:rsid w:val="00F070D6"/>
    <w:rsid w:val="00F07BB2"/>
    <w:rsid w:val="00F07C94"/>
    <w:rsid w:val="00F07F4E"/>
    <w:rsid w:val="00F1099A"/>
    <w:rsid w:val="00F10CFD"/>
    <w:rsid w:val="00F10DB1"/>
    <w:rsid w:val="00F11075"/>
    <w:rsid w:val="00F113FA"/>
    <w:rsid w:val="00F1145A"/>
    <w:rsid w:val="00F11730"/>
    <w:rsid w:val="00F11E6C"/>
    <w:rsid w:val="00F125B8"/>
    <w:rsid w:val="00F127D8"/>
    <w:rsid w:val="00F1312D"/>
    <w:rsid w:val="00F133E1"/>
    <w:rsid w:val="00F13639"/>
    <w:rsid w:val="00F136E9"/>
    <w:rsid w:val="00F13CE8"/>
    <w:rsid w:val="00F140F9"/>
    <w:rsid w:val="00F14321"/>
    <w:rsid w:val="00F1444B"/>
    <w:rsid w:val="00F14AFE"/>
    <w:rsid w:val="00F1530E"/>
    <w:rsid w:val="00F1561F"/>
    <w:rsid w:val="00F1563C"/>
    <w:rsid w:val="00F1589F"/>
    <w:rsid w:val="00F15D19"/>
    <w:rsid w:val="00F15F5F"/>
    <w:rsid w:val="00F16046"/>
    <w:rsid w:val="00F16563"/>
    <w:rsid w:val="00F16628"/>
    <w:rsid w:val="00F16E0D"/>
    <w:rsid w:val="00F17255"/>
    <w:rsid w:val="00F173FD"/>
    <w:rsid w:val="00F175A1"/>
    <w:rsid w:val="00F2058B"/>
    <w:rsid w:val="00F20C38"/>
    <w:rsid w:val="00F20CDD"/>
    <w:rsid w:val="00F20DB4"/>
    <w:rsid w:val="00F2105B"/>
    <w:rsid w:val="00F212BA"/>
    <w:rsid w:val="00F21B66"/>
    <w:rsid w:val="00F22169"/>
    <w:rsid w:val="00F229F9"/>
    <w:rsid w:val="00F22F80"/>
    <w:rsid w:val="00F23599"/>
    <w:rsid w:val="00F235C7"/>
    <w:rsid w:val="00F2372B"/>
    <w:rsid w:val="00F23946"/>
    <w:rsid w:val="00F24107"/>
    <w:rsid w:val="00F24717"/>
    <w:rsid w:val="00F249A5"/>
    <w:rsid w:val="00F249BA"/>
    <w:rsid w:val="00F25BBC"/>
    <w:rsid w:val="00F2635A"/>
    <w:rsid w:val="00F272BF"/>
    <w:rsid w:val="00F2776C"/>
    <w:rsid w:val="00F2777F"/>
    <w:rsid w:val="00F27C7B"/>
    <w:rsid w:val="00F300D5"/>
    <w:rsid w:val="00F30825"/>
    <w:rsid w:val="00F30A4B"/>
    <w:rsid w:val="00F30B86"/>
    <w:rsid w:val="00F3162C"/>
    <w:rsid w:val="00F31997"/>
    <w:rsid w:val="00F31A9F"/>
    <w:rsid w:val="00F32027"/>
    <w:rsid w:val="00F32552"/>
    <w:rsid w:val="00F326ED"/>
    <w:rsid w:val="00F329B3"/>
    <w:rsid w:val="00F32A82"/>
    <w:rsid w:val="00F32E87"/>
    <w:rsid w:val="00F32F06"/>
    <w:rsid w:val="00F32F28"/>
    <w:rsid w:val="00F32FFD"/>
    <w:rsid w:val="00F3380D"/>
    <w:rsid w:val="00F33D94"/>
    <w:rsid w:val="00F34668"/>
    <w:rsid w:val="00F34BD1"/>
    <w:rsid w:val="00F35235"/>
    <w:rsid w:val="00F3545D"/>
    <w:rsid w:val="00F36015"/>
    <w:rsid w:val="00F36664"/>
    <w:rsid w:val="00F367FF"/>
    <w:rsid w:val="00F370D1"/>
    <w:rsid w:val="00F37565"/>
    <w:rsid w:val="00F378C9"/>
    <w:rsid w:val="00F37941"/>
    <w:rsid w:val="00F379C8"/>
    <w:rsid w:val="00F37E11"/>
    <w:rsid w:val="00F40254"/>
    <w:rsid w:val="00F40420"/>
    <w:rsid w:val="00F4053A"/>
    <w:rsid w:val="00F409F1"/>
    <w:rsid w:val="00F40AB7"/>
    <w:rsid w:val="00F40BAB"/>
    <w:rsid w:val="00F40E0D"/>
    <w:rsid w:val="00F41E77"/>
    <w:rsid w:val="00F41E9A"/>
    <w:rsid w:val="00F42166"/>
    <w:rsid w:val="00F42325"/>
    <w:rsid w:val="00F423CC"/>
    <w:rsid w:val="00F424AB"/>
    <w:rsid w:val="00F42740"/>
    <w:rsid w:val="00F42E6D"/>
    <w:rsid w:val="00F432E5"/>
    <w:rsid w:val="00F43306"/>
    <w:rsid w:val="00F4341A"/>
    <w:rsid w:val="00F43B87"/>
    <w:rsid w:val="00F44245"/>
    <w:rsid w:val="00F442EF"/>
    <w:rsid w:val="00F444C2"/>
    <w:rsid w:val="00F45749"/>
    <w:rsid w:val="00F457EF"/>
    <w:rsid w:val="00F45B3A"/>
    <w:rsid w:val="00F45BC7"/>
    <w:rsid w:val="00F45E58"/>
    <w:rsid w:val="00F46155"/>
    <w:rsid w:val="00F46173"/>
    <w:rsid w:val="00F46697"/>
    <w:rsid w:val="00F467F0"/>
    <w:rsid w:val="00F46AFF"/>
    <w:rsid w:val="00F4739D"/>
    <w:rsid w:val="00F4770C"/>
    <w:rsid w:val="00F47ABE"/>
    <w:rsid w:val="00F5018D"/>
    <w:rsid w:val="00F501D8"/>
    <w:rsid w:val="00F50681"/>
    <w:rsid w:val="00F50866"/>
    <w:rsid w:val="00F50AE5"/>
    <w:rsid w:val="00F50B25"/>
    <w:rsid w:val="00F50EF1"/>
    <w:rsid w:val="00F50F55"/>
    <w:rsid w:val="00F51761"/>
    <w:rsid w:val="00F51EE1"/>
    <w:rsid w:val="00F524F8"/>
    <w:rsid w:val="00F5289D"/>
    <w:rsid w:val="00F52A91"/>
    <w:rsid w:val="00F531C2"/>
    <w:rsid w:val="00F5333F"/>
    <w:rsid w:val="00F5387B"/>
    <w:rsid w:val="00F53A43"/>
    <w:rsid w:val="00F53B23"/>
    <w:rsid w:val="00F5453D"/>
    <w:rsid w:val="00F548F1"/>
    <w:rsid w:val="00F54DA0"/>
    <w:rsid w:val="00F5546B"/>
    <w:rsid w:val="00F55702"/>
    <w:rsid w:val="00F56484"/>
    <w:rsid w:val="00F56546"/>
    <w:rsid w:val="00F566FD"/>
    <w:rsid w:val="00F56C05"/>
    <w:rsid w:val="00F56E59"/>
    <w:rsid w:val="00F5742E"/>
    <w:rsid w:val="00F579A0"/>
    <w:rsid w:val="00F60971"/>
    <w:rsid w:val="00F609D8"/>
    <w:rsid w:val="00F610E8"/>
    <w:rsid w:val="00F61161"/>
    <w:rsid w:val="00F6182E"/>
    <w:rsid w:val="00F6281B"/>
    <w:rsid w:val="00F628A6"/>
    <w:rsid w:val="00F62EA8"/>
    <w:rsid w:val="00F632FA"/>
    <w:rsid w:val="00F63B0A"/>
    <w:rsid w:val="00F63DC4"/>
    <w:rsid w:val="00F63E12"/>
    <w:rsid w:val="00F64AD4"/>
    <w:rsid w:val="00F6537B"/>
    <w:rsid w:val="00F65957"/>
    <w:rsid w:val="00F65E9C"/>
    <w:rsid w:val="00F66128"/>
    <w:rsid w:val="00F6688A"/>
    <w:rsid w:val="00F669FA"/>
    <w:rsid w:val="00F66D2F"/>
    <w:rsid w:val="00F67521"/>
    <w:rsid w:val="00F700D8"/>
    <w:rsid w:val="00F70310"/>
    <w:rsid w:val="00F7059D"/>
    <w:rsid w:val="00F7121F"/>
    <w:rsid w:val="00F713D4"/>
    <w:rsid w:val="00F717BE"/>
    <w:rsid w:val="00F71912"/>
    <w:rsid w:val="00F71C7C"/>
    <w:rsid w:val="00F71DA8"/>
    <w:rsid w:val="00F721D6"/>
    <w:rsid w:val="00F735BB"/>
    <w:rsid w:val="00F739D4"/>
    <w:rsid w:val="00F73CCE"/>
    <w:rsid w:val="00F74007"/>
    <w:rsid w:val="00F74937"/>
    <w:rsid w:val="00F7496A"/>
    <w:rsid w:val="00F74A0A"/>
    <w:rsid w:val="00F75416"/>
    <w:rsid w:val="00F761BE"/>
    <w:rsid w:val="00F763DB"/>
    <w:rsid w:val="00F7646E"/>
    <w:rsid w:val="00F76786"/>
    <w:rsid w:val="00F76F0B"/>
    <w:rsid w:val="00F774AB"/>
    <w:rsid w:val="00F774C1"/>
    <w:rsid w:val="00F77D66"/>
    <w:rsid w:val="00F802F9"/>
    <w:rsid w:val="00F803E1"/>
    <w:rsid w:val="00F809BC"/>
    <w:rsid w:val="00F80A13"/>
    <w:rsid w:val="00F8222D"/>
    <w:rsid w:val="00F82A79"/>
    <w:rsid w:val="00F8318B"/>
    <w:rsid w:val="00F83C00"/>
    <w:rsid w:val="00F841BD"/>
    <w:rsid w:val="00F84490"/>
    <w:rsid w:val="00F854A2"/>
    <w:rsid w:val="00F85DC0"/>
    <w:rsid w:val="00F8605B"/>
    <w:rsid w:val="00F863CC"/>
    <w:rsid w:val="00F866FB"/>
    <w:rsid w:val="00F871C3"/>
    <w:rsid w:val="00F878A6"/>
    <w:rsid w:val="00F87E29"/>
    <w:rsid w:val="00F901D6"/>
    <w:rsid w:val="00F902CB"/>
    <w:rsid w:val="00F905EB"/>
    <w:rsid w:val="00F90D2E"/>
    <w:rsid w:val="00F90D30"/>
    <w:rsid w:val="00F90E6E"/>
    <w:rsid w:val="00F90E6F"/>
    <w:rsid w:val="00F911A3"/>
    <w:rsid w:val="00F91416"/>
    <w:rsid w:val="00F914ED"/>
    <w:rsid w:val="00F915CA"/>
    <w:rsid w:val="00F9261E"/>
    <w:rsid w:val="00F928EC"/>
    <w:rsid w:val="00F92AEA"/>
    <w:rsid w:val="00F92B60"/>
    <w:rsid w:val="00F93094"/>
    <w:rsid w:val="00F93624"/>
    <w:rsid w:val="00F9397F"/>
    <w:rsid w:val="00F93DAF"/>
    <w:rsid w:val="00F94036"/>
    <w:rsid w:val="00F94410"/>
    <w:rsid w:val="00F94613"/>
    <w:rsid w:val="00F94C74"/>
    <w:rsid w:val="00F9596F"/>
    <w:rsid w:val="00F95ADC"/>
    <w:rsid w:val="00F95FC7"/>
    <w:rsid w:val="00F96369"/>
    <w:rsid w:val="00F96C00"/>
    <w:rsid w:val="00F97AB2"/>
    <w:rsid w:val="00FA0380"/>
    <w:rsid w:val="00FA04CF"/>
    <w:rsid w:val="00FA0A3D"/>
    <w:rsid w:val="00FA0D97"/>
    <w:rsid w:val="00FA0F32"/>
    <w:rsid w:val="00FA1653"/>
    <w:rsid w:val="00FA1886"/>
    <w:rsid w:val="00FA1967"/>
    <w:rsid w:val="00FA1977"/>
    <w:rsid w:val="00FA1C04"/>
    <w:rsid w:val="00FA1D4A"/>
    <w:rsid w:val="00FA1D6E"/>
    <w:rsid w:val="00FA295F"/>
    <w:rsid w:val="00FA2CA5"/>
    <w:rsid w:val="00FA3075"/>
    <w:rsid w:val="00FA3390"/>
    <w:rsid w:val="00FA37F1"/>
    <w:rsid w:val="00FA3BAE"/>
    <w:rsid w:val="00FA43EE"/>
    <w:rsid w:val="00FA4819"/>
    <w:rsid w:val="00FA48B1"/>
    <w:rsid w:val="00FA4D25"/>
    <w:rsid w:val="00FA4DED"/>
    <w:rsid w:val="00FA553F"/>
    <w:rsid w:val="00FA60CC"/>
    <w:rsid w:val="00FA6108"/>
    <w:rsid w:val="00FA6A54"/>
    <w:rsid w:val="00FA718C"/>
    <w:rsid w:val="00FA7302"/>
    <w:rsid w:val="00FA7868"/>
    <w:rsid w:val="00FA7C6D"/>
    <w:rsid w:val="00FB032D"/>
    <w:rsid w:val="00FB03EA"/>
    <w:rsid w:val="00FB096E"/>
    <w:rsid w:val="00FB0B59"/>
    <w:rsid w:val="00FB0B6E"/>
    <w:rsid w:val="00FB12C7"/>
    <w:rsid w:val="00FB15D1"/>
    <w:rsid w:val="00FB1962"/>
    <w:rsid w:val="00FB1B46"/>
    <w:rsid w:val="00FB1DEE"/>
    <w:rsid w:val="00FB25F8"/>
    <w:rsid w:val="00FB2B80"/>
    <w:rsid w:val="00FB2BD1"/>
    <w:rsid w:val="00FB32DF"/>
    <w:rsid w:val="00FB37BB"/>
    <w:rsid w:val="00FB3D86"/>
    <w:rsid w:val="00FB41B3"/>
    <w:rsid w:val="00FB493E"/>
    <w:rsid w:val="00FB4B1F"/>
    <w:rsid w:val="00FB4EA8"/>
    <w:rsid w:val="00FB4F84"/>
    <w:rsid w:val="00FB5191"/>
    <w:rsid w:val="00FB52F3"/>
    <w:rsid w:val="00FB5323"/>
    <w:rsid w:val="00FB556B"/>
    <w:rsid w:val="00FB5E2F"/>
    <w:rsid w:val="00FB6B74"/>
    <w:rsid w:val="00FB6C09"/>
    <w:rsid w:val="00FB7598"/>
    <w:rsid w:val="00FB7C17"/>
    <w:rsid w:val="00FC0D33"/>
    <w:rsid w:val="00FC12CA"/>
    <w:rsid w:val="00FC1C8A"/>
    <w:rsid w:val="00FC1D4F"/>
    <w:rsid w:val="00FC2BA3"/>
    <w:rsid w:val="00FC34C3"/>
    <w:rsid w:val="00FC3A80"/>
    <w:rsid w:val="00FC3EB1"/>
    <w:rsid w:val="00FC3FC5"/>
    <w:rsid w:val="00FC4989"/>
    <w:rsid w:val="00FC4D16"/>
    <w:rsid w:val="00FC50A7"/>
    <w:rsid w:val="00FC5CAC"/>
    <w:rsid w:val="00FC5FD1"/>
    <w:rsid w:val="00FC6282"/>
    <w:rsid w:val="00FC6624"/>
    <w:rsid w:val="00FC6AE1"/>
    <w:rsid w:val="00FC6C75"/>
    <w:rsid w:val="00FC6DAA"/>
    <w:rsid w:val="00FC71D7"/>
    <w:rsid w:val="00FC725B"/>
    <w:rsid w:val="00FC7282"/>
    <w:rsid w:val="00FC753C"/>
    <w:rsid w:val="00FC79E0"/>
    <w:rsid w:val="00FC79FD"/>
    <w:rsid w:val="00FC7AB5"/>
    <w:rsid w:val="00FC7B4E"/>
    <w:rsid w:val="00FC7DBA"/>
    <w:rsid w:val="00FD0632"/>
    <w:rsid w:val="00FD06A8"/>
    <w:rsid w:val="00FD0D5B"/>
    <w:rsid w:val="00FD1195"/>
    <w:rsid w:val="00FD165B"/>
    <w:rsid w:val="00FD187F"/>
    <w:rsid w:val="00FD194D"/>
    <w:rsid w:val="00FD1A87"/>
    <w:rsid w:val="00FD1AA4"/>
    <w:rsid w:val="00FD1CCA"/>
    <w:rsid w:val="00FD1E68"/>
    <w:rsid w:val="00FD2055"/>
    <w:rsid w:val="00FD214A"/>
    <w:rsid w:val="00FD2879"/>
    <w:rsid w:val="00FD2897"/>
    <w:rsid w:val="00FD2CD8"/>
    <w:rsid w:val="00FD2F8C"/>
    <w:rsid w:val="00FD3250"/>
    <w:rsid w:val="00FD3BD9"/>
    <w:rsid w:val="00FD3BEC"/>
    <w:rsid w:val="00FD3D20"/>
    <w:rsid w:val="00FD4310"/>
    <w:rsid w:val="00FD4713"/>
    <w:rsid w:val="00FD4D7D"/>
    <w:rsid w:val="00FD50C1"/>
    <w:rsid w:val="00FD5330"/>
    <w:rsid w:val="00FD5481"/>
    <w:rsid w:val="00FD59CE"/>
    <w:rsid w:val="00FD5C28"/>
    <w:rsid w:val="00FD63DF"/>
    <w:rsid w:val="00FD6D67"/>
    <w:rsid w:val="00FD71C6"/>
    <w:rsid w:val="00FD71EC"/>
    <w:rsid w:val="00FD73F6"/>
    <w:rsid w:val="00FD7DAF"/>
    <w:rsid w:val="00FE04F4"/>
    <w:rsid w:val="00FE085B"/>
    <w:rsid w:val="00FE0AD7"/>
    <w:rsid w:val="00FE0EF0"/>
    <w:rsid w:val="00FE10A6"/>
    <w:rsid w:val="00FE11A8"/>
    <w:rsid w:val="00FE1585"/>
    <w:rsid w:val="00FE19B2"/>
    <w:rsid w:val="00FE1F6A"/>
    <w:rsid w:val="00FE2459"/>
    <w:rsid w:val="00FE28B2"/>
    <w:rsid w:val="00FE3183"/>
    <w:rsid w:val="00FE339D"/>
    <w:rsid w:val="00FE33B3"/>
    <w:rsid w:val="00FE38A0"/>
    <w:rsid w:val="00FE3B78"/>
    <w:rsid w:val="00FE42E3"/>
    <w:rsid w:val="00FE4487"/>
    <w:rsid w:val="00FE50AE"/>
    <w:rsid w:val="00FE5144"/>
    <w:rsid w:val="00FE58CE"/>
    <w:rsid w:val="00FE5951"/>
    <w:rsid w:val="00FE59A1"/>
    <w:rsid w:val="00FE5BE6"/>
    <w:rsid w:val="00FE5C15"/>
    <w:rsid w:val="00FE6BC7"/>
    <w:rsid w:val="00FE6E35"/>
    <w:rsid w:val="00FE70C6"/>
    <w:rsid w:val="00FF09FC"/>
    <w:rsid w:val="00FF0A80"/>
    <w:rsid w:val="00FF1FA5"/>
    <w:rsid w:val="00FF2911"/>
    <w:rsid w:val="00FF292A"/>
    <w:rsid w:val="00FF294B"/>
    <w:rsid w:val="00FF2B38"/>
    <w:rsid w:val="00FF2ED1"/>
    <w:rsid w:val="00FF2F3C"/>
    <w:rsid w:val="00FF3101"/>
    <w:rsid w:val="00FF3128"/>
    <w:rsid w:val="00FF3A50"/>
    <w:rsid w:val="00FF4078"/>
    <w:rsid w:val="00FF457E"/>
    <w:rsid w:val="00FF4697"/>
    <w:rsid w:val="00FF4ADC"/>
    <w:rsid w:val="00FF4AEF"/>
    <w:rsid w:val="00FF4B81"/>
    <w:rsid w:val="00FF4D8E"/>
    <w:rsid w:val="00FF4F58"/>
    <w:rsid w:val="00FF5406"/>
    <w:rsid w:val="00FF563D"/>
    <w:rsid w:val="00FF56A2"/>
    <w:rsid w:val="00FF56D7"/>
    <w:rsid w:val="00FF5740"/>
    <w:rsid w:val="00FF5A82"/>
    <w:rsid w:val="00FF5B4C"/>
    <w:rsid w:val="00FF6089"/>
    <w:rsid w:val="00FF638F"/>
    <w:rsid w:val="00FF6419"/>
    <w:rsid w:val="00FF6732"/>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13A5FD37-C4FA-4CD0-8145-836E0C48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 w:type="character" w:customStyle="1" w:styleId="B1Zchn">
    <w:name w:val="B1 Zchn"/>
    <w:rsid w:val="00121BE5"/>
    <w:rPr>
      <w:rFonts w:eastAsia="Times New Roman"/>
      <w:lang w:val="en-GB" w:eastAsia="en-US"/>
    </w:rPr>
  </w:style>
  <w:style w:type="character" w:customStyle="1" w:styleId="UnresolvedMention">
    <w:name w:val="Unresolved Mention"/>
    <w:uiPriority w:val="99"/>
    <w:semiHidden/>
    <w:unhideWhenUsed/>
    <w:rsid w:val="00523B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BE5C2-A492-4686-920C-587D69F8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6</Pages>
  <Words>2719</Words>
  <Characters>15504</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38</cp:revision>
  <cp:lastPrinted>2017-05-05T16:49:00Z</cp:lastPrinted>
  <dcterms:created xsi:type="dcterms:W3CDTF">2019-01-11T15:28:00Z</dcterms:created>
  <dcterms:modified xsi:type="dcterms:W3CDTF">2019-01-11T21:29:00Z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